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02E2D9" w14:textId="77777777" w:rsidR="003A172F" w:rsidRDefault="00364AFE" w:rsidP="00364AFE">
      <w:r>
        <w:rPr>
          <w:noProof/>
        </w:rPr>
        <w:drawing>
          <wp:anchor distT="0" distB="0" distL="114300" distR="114300" simplePos="0" relativeHeight="251657216" behindDoc="1" locked="0" layoutInCell="1" allowOverlap="1" wp14:anchorId="42BE0192" wp14:editId="2CA251F7">
            <wp:simplePos x="0" y="0"/>
            <wp:positionH relativeFrom="page">
              <wp:align>left</wp:align>
            </wp:positionH>
            <wp:positionV relativeFrom="page">
              <wp:align>top</wp:align>
            </wp:positionV>
            <wp:extent cx="5345999" cy="3015535"/>
            <wp:effectExtent l="0" t="0" r="7620" b="0"/>
            <wp:wrapNone/>
            <wp:docPr id="1859642233"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9642233" name="Immagine 1"/>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5345999" cy="3015535"/>
                    </a:xfrm>
                    <a:prstGeom prst="rect">
                      <a:avLst/>
                    </a:prstGeom>
                    <a:noFill/>
                  </pic:spPr>
                </pic:pic>
              </a:graphicData>
            </a:graphic>
            <wp14:sizeRelH relativeFrom="margin">
              <wp14:pctWidth>0</wp14:pctWidth>
            </wp14:sizeRelH>
            <wp14:sizeRelV relativeFrom="margin">
              <wp14:pctHeight>0</wp14:pctHeight>
            </wp14:sizeRelV>
          </wp:anchor>
        </w:drawing>
      </w:r>
    </w:p>
    <w:p w14:paraId="5DC58BB4" w14:textId="77777777" w:rsidR="003A172F" w:rsidRDefault="003A172F" w:rsidP="00364AFE"/>
    <w:p w14:paraId="7E8D4F4E" w14:textId="77777777" w:rsidR="003A172F" w:rsidRDefault="00BE73F3" w:rsidP="00364AFE">
      <w:r>
        <w:rPr>
          <w:noProof/>
          <w14:ligatures w14:val="standardContextual"/>
        </w:rPr>
        <mc:AlternateContent>
          <mc:Choice Requires="wpg">
            <w:drawing>
              <wp:anchor distT="0" distB="0" distL="114300" distR="114300" simplePos="0" relativeHeight="251661312" behindDoc="0" locked="0" layoutInCell="1" allowOverlap="1" wp14:anchorId="093A5C99" wp14:editId="1EFF0FFB">
                <wp:simplePos x="0" y="0"/>
                <wp:positionH relativeFrom="column">
                  <wp:posOffset>-43815</wp:posOffset>
                </wp:positionH>
                <wp:positionV relativeFrom="paragraph">
                  <wp:posOffset>142875</wp:posOffset>
                </wp:positionV>
                <wp:extent cx="957580" cy="679450"/>
                <wp:effectExtent l="0" t="0" r="0" b="6350"/>
                <wp:wrapNone/>
                <wp:docPr id="1008525398" name="Gruppo 3"/>
                <wp:cNvGraphicFramePr/>
                <a:graphic xmlns:a="http://schemas.openxmlformats.org/drawingml/2006/main">
                  <a:graphicData uri="http://schemas.microsoft.com/office/word/2010/wordprocessingGroup">
                    <wpg:wgp>
                      <wpg:cNvGrpSpPr/>
                      <wpg:grpSpPr>
                        <a:xfrm>
                          <a:off x="0" y="0"/>
                          <a:ext cx="957580" cy="679450"/>
                          <a:chOff x="0" y="0"/>
                          <a:chExt cx="957580" cy="679450"/>
                        </a:xfrm>
                      </wpg:grpSpPr>
                      <wps:wsp>
                        <wps:cNvPr id="89406432" name="Ovale 2"/>
                        <wps:cNvSpPr/>
                        <wps:spPr>
                          <a:xfrm>
                            <a:off x="165100" y="12700"/>
                            <a:ext cx="630000" cy="630000"/>
                          </a:xfrm>
                          <a:prstGeom prst="ellipse">
                            <a:avLst/>
                          </a:prstGeom>
                          <a:solidFill>
                            <a:srgbClr val="000000">
                              <a:alpha val="25098"/>
                            </a:srgbClr>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2B596CCD" w14:textId="77777777" w:rsidR="00992B4B" w:rsidRPr="00992B4B" w:rsidRDefault="00992B4B" w:rsidP="00992B4B">
                              <w:pPr>
                                <w:spacing w:before="0" w:line="192" w:lineRule="auto"/>
                                <w:jc w:val="center"/>
                                <w:rPr>
                                  <w:spacing w:val="-40"/>
                                  <w:kern w:val="16"/>
                                  <w:sz w:val="72"/>
                                  <w:szCs w:val="7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15362654" name="Casella di testo 2"/>
                        <wps:cNvSpPr txBox="1">
                          <a:spLocks noChangeArrowheads="1"/>
                        </wps:cNvSpPr>
                        <wps:spPr bwMode="auto">
                          <a:xfrm>
                            <a:off x="0" y="0"/>
                            <a:ext cx="957580" cy="679450"/>
                          </a:xfrm>
                          <a:prstGeom prst="rect">
                            <a:avLst/>
                          </a:prstGeom>
                          <a:noFill/>
                          <a:ln w="9525">
                            <a:noFill/>
                            <a:miter lim="800000"/>
                            <a:headEnd/>
                            <a:tailEnd/>
                          </a:ln>
                        </wps:spPr>
                        <wps:txbx>
                          <w:txbxContent>
                            <w:p w14:paraId="13D8413F" w14:textId="72FCFF7E" w:rsidR="00992B4B" w:rsidRPr="00E9762D" w:rsidRDefault="00B02F0C" w:rsidP="00E9762D">
                              <w:pPr>
                                <w:pStyle w:val="NUM"/>
                              </w:pPr>
                              <w:r>
                                <w:t>5</w:t>
                              </w:r>
                            </w:p>
                          </w:txbxContent>
                        </wps:txbx>
                        <wps:bodyPr rot="0" vert="horz" wrap="square" lIns="91440" tIns="45720" rIns="91440" bIns="45720" anchor="ctr" anchorCtr="0">
                          <a:noAutofit/>
                        </wps:bodyPr>
                      </wps:wsp>
                    </wpg:wgp>
                  </a:graphicData>
                </a:graphic>
                <wp14:sizeRelH relativeFrom="margin">
                  <wp14:pctWidth>0</wp14:pctWidth>
                </wp14:sizeRelH>
                <wp14:sizeRelV relativeFrom="margin">
                  <wp14:pctHeight>0</wp14:pctHeight>
                </wp14:sizeRelV>
              </wp:anchor>
            </w:drawing>
          </mc:Choice>
          <mc:Fallback>
            <w:pict>
              <v:group w14:anchorId="093A5C99" id="Gruppo 3" o:spid="_x0000_s1026" style="position:absolute;left:0;text-align:left;margin-left:-3.45pt;margin-top:11.25pt;width:75.4pt;height:53.5pt;z-index:251661312;mso-width-relative:margin;mso-height-relative:margin" coordsize="9575,67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">
                <v:oval id="Ovale 2" o:spid="_x0000_s1027" style="position:absolute;left:1651;top:127;width:6300;height:63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" fillcolor="black" strokecolor="white [3212]" strokeweight="1pt">
                  <v:fill opacity="16448f"/>
                  <v:stroke joinstyle="miter"/>
                  <v:textbox>
                    <w:txbxContent>
                      <w:p w14:paraId="2B596CCD" w14:textId="77777777" w:rsidR="00992B4B" w:rsidRPr="00992B4B" w:rsidRDefault="00992B4B" w:rsidP="00992B4B">
                        <w:pPr>
                          <w:spacing w:before="0" w:line="192" w:lineRule="auto"/>
                          <w:jc w:val="center"/>
                          <w:rPr>
                            <w:spacing w:val="-40"/>
                            <w:kern w:val="16"/>
                            <w:sz w:val="72"/>
                            <w:szCs w:val="72"/>
                          </w:rPr>
                        </w:pPr>
                      </w:p>
                    </w:txbxContent>
                  </v:textbox>
                </v:oval>
                <v:shapetype id="_x0000_t202" coordsize="21600,21600" o:spt="202" path="m,l,21600r21600,l21600,xe">
                  <v:stroke joinstyle="miter"/>
                  <v:path gradientshapeok="t" o:connecttype="rect"/>
                </v:shapetype>
                <v:shape id="Casella di testo 2" o:spid="_x0000_s1028" type="#_x0000_t202" style="position:absolute;width:9575;height:679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" filled="f" stroked="f">
                  <v:textbox>
                    <w:txbxContent>
                      <w:p w14:paraId="13D8413F" w14:textId="72FCFF7E" w:rsidR="00992B4B" w:rsidRPr="00E9762D" w:rsidRDefault="00B02F0C" w:rsidP="00E9762D">
                        <w:pPr>
                          <w:pStyle w:val="NUM"/>
                        </w:pPr>
                        <w:r>
                          <w:t>5</w:t>
                        </w:r>
                      </w:p>
                    </w:txbxContent>
                  </v:textbox>
                </v:shape>
                <w10:wrap side="largest"/>
              </v:group>
            </w:pict>
          </mc:Fallback>
        </mc:AlternateContent>
      </w:r>
    </w:p>
    <w:p w14:paraId="0E285827" w14:textId="77777777" w:rsidR="00364AFE" w:rsidRDefault="00364AFE" w:rsidP="00C67CF2">
      <w:pPr>
        <w:pStyle w:val="Nessunaspaziatura"/>
      </w:pPr>
    </w:p>
    <w:p w14:paraId="3CCA8A8A" w14:textId="77777777" w:rsidR="00C67CF2" w:rsidRDefault="00C67CF2" w:rsidP="00C67CF2">
      <w:pPr>
        <w:pStyle w:val="Nessunaspaziatura"/>
      </w:pPr>
    </w:p>
    <w:p w14:paraId="413196B7" w14:textId="77777777" w:rsidR="00364AFE" w:rsidRDefault="00364AFE" w:rsidP="00364AFE"/>
    <w:p w14:paraId="266FC85E" w14:textId="79D2F232" w:rsidR="003C02DF" w:rsidRPr="00D96DC5" w:rsidRDefault="00AF462B" w:rsidP="00B02F0C">
      <w:pPr>
        <w:pStyle w:val="TIT1"/>
      </w:pPr>
      <w:r w:rsidRPr="00B02F0C">
        <w:rPr>
          <w:lang w:val="es-419"/>
        </w:rPr>
        <w:t>SANTIDAD Y LA ESPERANZA</w:t>
      </w:r>
    </w:p>
    <w:p w14:paraId="2966887B" w14:textId="77777777" w:rsidR="00104B04" w:rsidRDefault="00104B04" w:rsidP="00EA536F"/>
    <w:p w14:paraId="5D8E915A" w14:textId="77777777" w:rsidR="00364AFE" w:rsidRDefault="00364AFE" w:rsidP="00C67CF2">
      <w:pPr>
        <w:pStyle w:val="Nessunaspaziatura"/>
      </w:pPr>
    </w:p>
    <w:p w14:paraId="792DB43F" w14:textId="77777777" w:rsidR="008367BD" w:rsidRDefault="008367BD" w:rsidP="00C67CF2">
      <w:pPr>
        <w:pStyle w:val="Nessunaspaziatura"/>
      </w:pPr>
    </w:p>
    <w:p w14:paraId="757EA834" w14:textId="77777777" w:rsidR="008367BD" w:rsidRDefault="008367BD" w:rsidP="00C67CF2">
      <w:pPr>
        <w:pStyle w:val="Nessunaspaziatura"/>
      </w:pPr>
    </w:p>
    <w:p w14:paraId="3FFD8F9D" w14:textId="7509F0A6" w:rsidR="00B02F0C" w:rsidRPr="00B02F0C" w:rsidRDefault="00285ECA" w:rsidP="00B02F0C">
      <w:pPr>
        <w:pStyle w:val="Base"/>
        <w:rPr>
          <w:w w:val="95"/>
          <w:lang w:val="es-419"/>
        </w:rPr>
      </w:pPr>
      <w:r w:rsidRPr="00285ECA">
        <w:rPr>
          <w:w w:val="95"/>
          <w:lang w:val="es-419"/>
        </w:rPr>
        <w:t>“</w:t>
      </w:r>
      <w:r w:rsidR="00B02F0C" w:rsidRPr="00B02F0C">
        <w:rPr>
          <w:i/>
          <w:iCs/>
          <w:w w:val="95"/>
          <w:lang w:val="es-419"/>
        </w:rPr>
        <w:t>Pablo era un pescador solitario que vivía junto al mar. Después de perder a su esposa, nunca más volvió a pescar con su barco.  Los días pasaban lentamente, y ya no tenía sentido para él surcar las olas que tanto amaba. Una noche de invierno, una fuerte tormenta azotó el pequeño pueblo: los vientos aullaban y las olas eran como monstruos furiosos. Pablo miró todo a través de la ventana, hasta que, en medio de los relámpagos y los truenos, vio una pequeña luz que parpadeaba a lo lejos. Era el faro que permanecía en pie, quieto, a pesar de todo el caos que lo rodeaba. A la mañana siguiente, se enteró de que un bote de jóvenes pescadores se había perdido en el mar y que era la luz del faro la que los había guiado hasta la orilla. Al día siguiente, algo cambió. Limpió su viejo barco, arregló las velas y se fue a pescar al atardecer. Paolo comprendió que, a veces, la esperanza es solo eso: una pequeña luz encendida en la tormenta</w:t>
      </w:r>
      <w:r w:rsidRPr="00285ECA">
        <w:rPr>
          <w:w w:val="95"/>
          <w:lang w:val="es-419"/>
        </w:rPr>
        <w:t>”</w:t>
      </w:r>
      <w:r w:rsidR="00B02F0C" w:rsidRPr="00B02F0C">
        <w:rPr>
          <w:i/>
          <w:iCs/>
          <w:w w:val="95"/>
          <w:lang w:val="es-419"/>
        </w:rPr>
        <w:t>.</w:t>
      </w:r>
    </w:p>
    <w:p w14:paraId="7D7B5C43" w14:textId="77777777" w:rsidR="00B02F0C" w:rsidRPr="00B02F0C" w:rsidRDefault="00B02F0C" w:rsidP="00B02F0C">
      <w:pPr>
        <w:pStyle w:val="Base"/>
        <w:rPr>
          <w:w w:val="95"/>
          <w:lang w:val="es-419"/>
        </w:rPr>
      </w:pPr>
      <w:r w:rsidRPr="00B02F0C">
        <w:rPr>
          <w:w w:val="95"/>
          <w:lang w:val="es-419"/>
        </w:rPr>
        <w:t>Esta pequeña historia nos ayuda a comprender que la esperanza no elimina la tormenta, sino que indica un camino, no requiere grandes certezas, sino solo pequeños pasos hacia la certeza. En el mundo de hoy, rodeado de crisis y desesperación, la esperanza no es un lujo, es una necesidad vital. Y, como el faro de los marineros, permanece quieto, encendido, invitándonos a continuar, incluso cuando todo parece perdido.</w:t>
      </w:r>
    </w:p>
    <w:p w14:paraId="008F7B91" w14:textId="1258BB9A" w:rsidR="00B02F0C" w:rsidRPr="00B02F0C" w:rsidRDefault="00B02F0C" w:rsidP="008367BD">
      <w:pPr>
        <w:pStyle w:val="Base"/>
        <w:spacing w:line="230" w:lineRule="auto"/>
        <w:rPr>
          <w:lang w:val="es-419"/>
        </w:rPr>
      </w:pPr>
      <w:r w:rsidRPr="00B02F0C">
        <w:rPr>
          <w:lang w:val="es-419"/>
        </w:rPr>
        <w:lastRenderedPageBreak/>
        <w:t xml:space="preserve">La palabra esperanza lleva en sí un dinamismo silencioso. En latín, </w:t>
      </w:r>
      <w:r w:rsidRPr="00B02F0C">
        <w:rPr>
          <w:i/>
          <w:iCs/>
          <w:lang w:val="es-419"/>
        </w:rPr>
        <w:t>spes</w:t>
      </w:r>
      <w:r w:rsidRPr="00B02F0C">
        <w:rPr>
          <w:lang w:val="es-419"/>
        </w:rPr>
        <w:t xml:space="preserve"> significa </w:t>
      </w:r>
      <w:r w:rsidR="00285ECA">
        <w:rPr>
          <w:lang w:val="es-419"/>
        </w:rPr>
        <w:t>“</w:t>
      </w:r>
      <w:r w:rsidRPr="00B02F0C">
        <w:rPr>
          <w:lang w:val="es-419"/>
        </w:rPr>
        <w:t>espera confiada</w:t>
      </w:r>
      <w:r w:rsidR="00285ECA">
        <w:rPr>
          <w:lang w:val="es-419"/>
        </w:rPr>
        <w:t>”</w:t>
      </w:r>
      <w:r w:rsidRPr="00B02F0C">
        <w:rPr>
          <w:lang w:val="es-419"/>
        </w:rPr>
        <w:t xml:space="preserve">, y está relacionada con el verbo </w:t>
      </w:r>
      <w:r w:rsidRPr="00B02F0C">
        <w:rPr>
          <w:i/>
          <w:iCs/>
          <w:lang w:val="es-419"/>
        </w:rPr>
        <w:t>sperare</w:t>
      </w:r>
      <w:r w:rsidRPr="00B02F0C">
        <w:rPr>
          <w:lang w:val="es-419"/>
        </w:rPr>
        <w:t xml:space="preserve"> (esperar con confianza). En griego, la palabra correspondiente es </w:t>
      </w:r>
      <w:proofErr w:type="spellStart"/>
      <w:r w:rsidRPr="00B02F0C">
        <w:rPr>
          <w:i/>
          <w:iCs/>
          <w:lang w:val="es-419"/>
        </w:rPr>
        <w:t>elpís</w:t>
      </w:r>
      <w:proofErr w:type="spellEnd"/>
      <w:r w:rsidRPr="00B02F0C">
        <w:rPr>
          <w:lang w:val="es-419"/>
        </w:rPr>
        <w:t xml:space="preserve"> (</w:t>
      </w:r>
      <w:proofErr w:type="spellStart"/>
      <w:r w:rsidRPr="00B02F0C">
        <w:rPr>
          <w:lang w:val="es-419"/>
        </w:rPr>
        <w:t>ἐλ</w:t>
      </w:r>
      <w:proofErr w:type="spellEnd"/>
      <w:r w:rsidRPr="00B02F0C">
        <w:rPr>
          <w:lang w:val="es-419"/>
        </w:rPr>
        <w:t xml:space="preserve">πίς), que también se refiere a la espera, pero con una connotación más existencial: una confianza volcada hacia el futuro, a menudo más allá de lo visible. </w:t>
      </w:r>
    </w:p>
    <w:p w14:paraId="1B841BA8" w14:textId="64D055DF" w:rsidR="00B02F0C" w:rsidRPr="00285ECA" w:rsidRDefault="00B02F0C" w:rsidP="008367BD">
      <w:pPr>
        <w:pStyle w:val="Base"/>
        <w:spacing w:line="230" w:lineRule="auto"/>
        <w:rPr>
          <w:w w:val="95"/>
          <w:lang w:val="es-419"/>
        </w:rPr>
      </w:pPr>
      <w:r w:rsidRPr="00285ECA">
        <w:rPr>
          <w:w w:val="95"/>
          <w:lang w:val="es-419"/>
        </w:rPr>
        <w:t xml:space="preserve">El Papa Francisco, en este Año Jubilar, nos ha invitado a vivir nuestra fe como un camino, recordándonos que la vida cristiana es una peregrinación continua hacia Dios. La esperanza, en este contexto, no es simplemente optimismo o deseo de un futuro mejor, sino una virtud teologal basada en la certeza de que Dios es fiel a sus promesas: </w:t>
      </w:r>
      <w:r w:rsidR="00285ECA" w:rsidRPr="00285ECA">
        <w:rPr>
          <w:w w:val="95"/>
          <w:lang w:val="es-419"/>
        </w:rPr>
        <w:t>“</w:t>
      </w:r>
      <w:r w:rsidR="00285ECA" w:rsidRPr="00285ECA">
        <w:rPr>
          <w:i/>
          <w:iCs/>
          <w:w w:val="95"/>
          <w:lang w:val="es-419"/>
        </w:rPr>
        <w:t>«Nosotros, los que acudimos a él, nos sentimos poderosamente estimulados a aferrarnos a la esperanza que se nos ofrece. Esta esperanza que nosotros tenemos es como un ancla del alma, sólida y firme, que penetra más allá del velo, allí mismo donde Jesús entró por nosotros, como precursor» (Hb 6,18-20). Es una invitación fuerte a no perder nunca la esperanza que nos ha sido dada, a abrazarla encontrando refugio en Dios.</w:t>
      </w:r>
      <w:r w:rsidR="00285ECA" w:rsidRPr="00285ECA">
        <w:rPr>
          <w:w w:val="95"/>
          <w:lang w:val="es-419"/>
        </w:rPr>
        <w:t>”</w:t>
      </w:r>
      <w:r w:rsidRPr="00285ECA">
        <w:rPr>
          <w:w w:val="95"/>
          <w:lang w:val="es-419"/>
        </w:rPr>
        <w:t>.</w:t>
      </w:r>
      <w:r w:rsidRPr="00285ECA">
        <w:rPr>
          <w:w w:val="95"/>
          <w:vertAlign w:val="superscript"/>
          <w:lang w:val="es-419"/>
        </w:rPr>
        <w:footnoteReference w:id="1"/>
      </w:r>
    </w:p>
    <w:p w14:paraId="3625B56E" w14:textId="77777777" w:rsidR="00B02F0C" w:rsidRPr="00B02F0C" w:rsidRDefault="00B02F0C" w:rsidP="008367BD">
      <w:pPr>
        <w:pStyle w:val="TIT3"/>
        <w:spacing w:line="230" w:lineRule="auto"/>
        <w:rPr>
          <w:lang w:val="es-419"/>
        </w:rPr>
      </w:pPr>
      <w:r w:rsidRPr="00B02F0C">
        <w:rPr>
          <w:lang w:val="es-419"/>
        </w:rPr>
        <w:t xml:space="preserve">San José </w:t>
      </w:r>
      <w:proofErr w:type="spellStart"/>
      <w:r w:rsidRPr="00B02F0C">
        <w:rPr>
          <w:lang w:val="es-419"/>
        </w:rPr>
        <w:t>Cafasso</w:t>
      </w:r>
      <w:proofErr w:type="spellEnd"/>
      <w:r w:rsidRPr="00B02F0C">
        <w:rPr>
          <w:lang w:val="es-419"/>
        </w:rPr>
        <w:t>, modelo de esperanza</w:t>
      </w:r>
    </w:p>
    <w:p w14:paraId="5FAE012E" w14:textId="573F127A" w:rsidR="00B02F0C" w:rsidRPr="00B02F0C" w:rsidRDefault="00B02F0C" w:rsidP="008367BD">
      <w:pPr>
        <w:pStyle w:val="Base"/>
        <w:spacing w:line="230" w:lineRule="auto"/>
        <w:rPr>
          <w:w w:val="95"/>
          <w:lang w:val="es-419"/>
        </w:rPr>
      </w:pPr>
      <w:r w:rsidRPr="00B02F0C">
        <w:rPr>
          <w:w w:val="95"/>
          <w:lang w:val="es-419"/>
        </w:rPr>
        <w:t xml:space="preserve">San José Allamano señalaba a su tío José </w:t>
      </w:r>
      <w:proofErr w:type="spellStart"/>
      <w:r w:rsidRPr="00B02F0C">
        <w:rPr>
          <w:w w:val="95"/>
          <w:lang w:val="es-419"/>
        </w:rPr>
        <w:t>Cafasso</w:t>
      </w:r>
      <w:proofErr w:type="spellEnd"/>
      <w:r w:rsidRPr="00B02F0C">
        <w:rPr>
          <w:w w:val="95"/>
          <w:lang w:val="es-419"/>
        </w:rPr>
        <w:t xml:space="preserve"> como un modelo de esperanza que todos sus misioneros debían seguir: </w:t>
      </w:r>
      <w:r w:rsidR="00285ECA">
        <w:rPr>
          <w:w w:val="95"/>
          <w:lang w:val="es-419"/>
        </w:rPr>
        <w:t>“</w:t>
      </w:r>
      <w:r w:rsidRPr="00B02F0C">
        <w:rPr>
          <w:i/>
          <w:iCs/>
          <w:w w:val="95"/>
          <w:lang w:val="es-419"/>
        </w:rPr>
        <w:t xml:space="preserve">Tenía tanta esperanza que también la transmitía a los demás. Cuando alguien le dijo que la puerta del cielo es estrecha, inmediatamente respondió: </w:t>
      </w:r>
      <w:r w:rsidR="00285ECA">
        <w:rPr>
          <w:i/>
          <w:iCs/>
          <w:w w:val="95"/>
          <w:lang w:val="es-419"/>
        </w:rPr>
        <w:t>«</w:t>
      </w:r>
      <w:r w:rsidRPr="00B02F0C">
        <w:rPr>
          <w:i/>
          <w:iCs/>
          <w:w w:val="95"/>
          <w:lang w:val="es-419"/>
        </w:rPr>
        <w:t xml:space="preserve">Oh, </w:t>
      </w:r>
      <w:r w:rsidR="008367BD" w:rsidRPr="00B02F0C">
        <w:rPr>
          <w:i/>
          <w:iCs/>
          <w:w w:val="95"/>
          <w:lang w:val="es-419"/>
        </w:rPr>
        <w:t>¿</w:t>
      </w:r>
      <w:r w:rsidRPr="00B02F0C">
        <w:rPr>
          <w:i/>
          <w:iCs/>
          <w:w w:val="95"/>
          <w:lang w:val="es-419"/>
        </w:rPr>
        <w:t>sí? ¡Entonces deja que pasen de uno en uno!</w:t>
      </w:r>
      <w:r w:rsidR="00285ECA">
        <w:rPr>
          <w:i/>
          <w:iCs/>
          <w:w w:val="95"/>
          <w:lang w:val="es-419"/>
        </w:rPr>
        <w:t xml:space="preserve">» </w:t>
      </w:r>
      <w:r w:rsidRPr="00B02F0C">
        <w:rPr>
          <w:i/>
          <w:iCs/>
          <w:w w:val="95"/>
          <w:lang w:val="es-419"/>
        </w:rPr>
        <w:t xml:space="preserve">Era capaz de infundir esperanza incluso a los condenados a muerte, dándoles mensajes para que los llevaran a la Virgen; y después de una ejecución, exclamó: </w:t>
      </w:r>
      <w:r w:rsidR="00285ECA">
        <w:rPr>
          <w:i/>
          <w:iCs/>
          <w:w w:val="95"/>
          <w:lang w:val="es-419"/>
        </w:rPr>
        <w:t>«</w:t>
      </w:r>
      <w:r w:rsidRPr="00B02F0C">
        <w:rPr>
          <w:i/>
          <w:iCs/>
          <w:w w:val="95"/>
          <w:lang w:val="es-419"/>
        </w:rPr>
        <w:t>¡Aquí hay otro santo!</w:t>
      </w:r>
      <w:r w:rsidR="00285ECA">
        <w:rPr>
          <w:i/>
          <w:iCs/>
          <w:w w:val="95"/>
          <w:lang w:val="es-419"/>
        </w:rPr>
        <w:t>»</w:t>
      </w:r>
      <w:r w:rsidRPr="00B02F0C">
        <w:rPr>
          <w:i/>
          <w:iCs/>
          <w:w w:val="95"/>
          <w:lang w:val="es-419"/>
        </w:rPr>
        <w:t xml:space="preserve"> Y agregó: </w:t>
      </w:r>
      <w:r w:rsidR="00285ECA">
        <w:rPr>
          <w:i/>
          <w:iCs/>
          <w:w w:val="95"/>
          <w:lang w:val="es-419"/>
        </w:rPr>
        <w:t>«</w:t>
      </w:r>
      <w:r w:rsidRPr="00B02F0C">
        <w:rPr>
          <w:i/>
          <w:iCs/>
          <w:w w:val="95"/>
          <w:lang w:val="es-419"/>
        </w:rPr>
        <w:t>¡Esos sinvergüenzas nos roban el cielo!</w:t>
      </w:r>
      <w:r w:rsidR="00285ECA">
        <w:rPr>
          <w:i/>
          <w:iCs/>
          <w:w w:val="95"/>
          <w:lang w:val="es-419"/>
        </w:rPr>
        <w:t>»</w:t>
      </w:r>
      <w:r w:rsidRPr="00B02F0C">
        <w:rPr>
          <w:i/>
          <w:iCs/>
          <w:w w:val="95"/>
          <w:lang w:val="es-419"/>
        </w:rPr>
        <w:t>. Por lo tanto, debemos esperar, ¡esperar con todas nuestras fuerzas!</w:t>
      </w:r>
      <w:r w:rsidRPr="00B02F0C">
        <w:rPr>
          <w:i/>
          <w:iCs/>
          <w:w w:val="95"/>
          <w:vertAlign w:val="superscript"/>
          <w:lang w:val="es-419"/>
        </w:rPr>
        <w:footnoteReference w:id="2"/>
      </w:r>
    </w:p>
    <w:p w14:paraId="31703D7E" w14:textId="77777777" w:rsidR="00B02F0C" w:rsidRPr="00B02F0C" w:rsidRDefault="00B02F0C" w:rsidP="008367BD">
      <w:pPr>
        <w:pStyle w:val="Base"/>
        <w:spacing w:line="230" w:lineRule="auto"/>
        <w:rPr>
          <w:w w:val="95"/>
          <w:lang w:val="es-419"/>
        </w:rPr>
      </w:pPr>
      <w:r w:rsidRPr="00B02F0C">
        <w:rPr>
          <w:w w:val="95"/>
          <w:lang w:val="es-419"/>
        </w:rPr>
        <w:t>La esperanza no es sólo una virtud teologal abstracta, sino una fuerza concreta que da sentido y orientación a la vida, incluso en las situaciones más dramáticas, como la proximidad de la muerte. Se nos invita a vivir una esperanza activa, contagiosa, llena de confianza en el amor de Dios, es decir, como misioneros, estamos llamados a ser fuentes de esperanza para los demás, incluso (o especialmente) cuando todo parece perdido.</w:t>
      </w:r>
    </w:p>
    <w:p w14:paraId="39F3E750" w14:textId="77777777" w:rsidR="00B02F0C" w:rsidRPr="00B02F0C" w:rsidRDefault="00B02F0C" w:rsidP="008367BD">
      <w:pPr>
        <w:pStyle w:val="TIT3"/>
        <w:spacing w:line="230" w:lineRule="auto"/>
        <w:rPr>
          <w:lang w:val="es-419"/>
        </w:rPr>
      </w:pPr>
      <w:r w:rsidRPr="00B02F0C">
        <w:rPr>
          <w:lang w:val="es-419"/>
        </w:rPr>
        <w:lastRenderedPageBreak/>
        <w:t>La confianza: la esperanza más pura</w:t>
      </w:r>
    </w:p>
    <w:p w14:paraId="5CFDA80D" w14:textId="053497C6" w:rsidR="00B02F0C" w:rsidRPr="00B02F0C" w:rsidRDefault="00B02F0C" w:rsidP="008367BD">
      <w:pPr>
        <w:pStyle w:val="Base"/>
        <w:spacing w:line="230" w:lineRule="auto"/>
        <w:rPr>
          <w:lang w:val="es-419"/>
        </w:rPr>
      </w:pPr>
      <w:r w:rsidRPr="00B02F0C">
        <w:rPr>
          <w:lang w:val="es-419"/>
        </w:rPr>
        <w:t xml:space="preserve">En su espiritualidad, José Allamano nos habla de la confianza como la forma más alta de esperanza, su </w:t>
      </w:r>
      <w:r w:rsidR="00285ECA">
        <w:rPr>
          <w:lang w:val="es-419"/>
        </w:rPr>
        <w:t>“</w:t>
      </w:r>
      <w:r w:rsidRPr="00B02F0C">
        <w:rPr>
          <w:lang w:val="es-419"/>
        </w:rPr>
        <w:t>quintaesencia</w:t>
      </w:r>
      <w:r w:rsidR="00285ECA">
        <w:rPr>
          <w:lang w:val="es-419"/>
        </w:rPr>
        <w:t>”</w:t>
      </w:r>
      <w:r w:rsidRPr="00B02F0C">
        <w:rPr>
          <w:lang w:val="es-419"/>
        </w:rPr>
        <w:t xml:space="preserve">. La palabra </w:t>
      </w:r>
      <w:r w:rsidR="00285ECA">
        <w:rPr>
          <w:lang w:val="es-419"/>
        </w:rPr>
        <w:t>“</w:t>
      </w:r>
      <w:r w:rsidRPr="00B02F0C">
        <w:rPr>
          <w:lang w:val="es-419"/>
        </w:rPr>
        <w:t>quintaesencia</w:t>
      </w:r>
      <w:r w:rsidR="00285ECA">
        <w:rPr>
          <w:lang w:val="es-419"/>
        </w:rPr>
        <w:t>”</w:t>
      </w:r>
      <w:r w:rsidRPr="00B02F0C">
        <w:rPr>
          <w:lang w:val="es-419"/>
        </w:rPr>
        <w:t xml:space="preserve">, que deriva del latín </w:t>
      </w:r>
      <w:r w:rsidRPr="00B02F0C">
        <w:rPr>
          <w:i/>
          <w:iCs/>
          <w:lang w:val="es-419"/>
        </w:rPr>
        <w:t>quinta essentia</w:t>
      </w:r>
      <w:r w:rsidRPr="00B02F0C">
        <w:rPr>
          <w:lang w:val="es-419"/>
        </w:rPr>
        <w:t>, sugiere todo lo que es más puro, lo más esencial: debemos confiar en Dios por encima de nuestras debilidades, por encima de nuestras caídas, por encima de nuestra lógica humana.  </w:t>
      </w:r>
    </w:p>
    <w:p w14:paraId="0A24D936" w14:textId="77777777" w:rsidR="00B02F0C" w:rsidRPr="00B02F0C" w:rsidRDefault="00B02F0C" w:rsidP="008367BD">
      <w:pPr>
        <w:pStyle w:val="Base"/>
        <w:spacing w:line="230" w:lineRule="auto"/>
        <w:rPr>
          <w:w w:val="95"/>
          <w:lang w:val="es-419"/>
        </w:rPr>
      </w:pPr>
      <w:r w:rsidRPr="00B02F0C">
        <w:rPr>
          <w:w w:val="95"/>
          <w:lang w:val="es-419"/>
        </w:rPr>
        <w:t>Hay en nuestras vidas un eterno conflicto entre no hacer nada y la grandeza de nuestra vocación misionera, pero no nos desanimemos porque esta es una experiencia común entre quienes buscan vivir auténticamente el Evangelio: se sienten indignos, incapaces, desanimados. Pero la respuesta no es rendirse, sino profundizar en la confianza.</w:t>
      </w:r>
    </w:p>
    <w:p w14:paraId="42ADA1F7" w14:textId="2EB2A0B2" w:rsidR="00B02F0C" w:rsidRPr="00B02F0C" w:rsidRDefault="00B02F0C" w:rsidP="008367BD">
      <w:pPr>
        <w:pStyle w:val="Base"/>
        <w:spacing w:line="230" w:lineRule="auto"/>
        <w:rPr>
          <w:lang w:val="es-419"/>
        </w:rPr>
      </w:pPr>
      <w:r w:rsidRPr="00B02F0C">
        <w:rPr>
          <w:lang w:val="es-419"/>
        </w:rPr>
        <w:t xml:space="preserve">Un misionero sin confianza se convierte en </w:t>
      </w:r>
      <w:r w:rsidR="00285ECA">
        <w:rPr>
          <w:lang w:val="es-419"/>
        </w:rPr>
        <w:t>“</w:t>
      </w:r>
      <w:r w:rsidRPr="00B02F0C">
        <w:rPr>
          <w:i/>
          <w:iCs/>
          <w:lang w:val="es-419"/>
        </w:rPr>
        <w:t>un tormento para sí mismo y para los demás</w:t>
      </w:r>
      <w:r w:rsidR="00285ECA" w:rsidRPr="00285ECA">
        <w:rPr>
          <w:lang w:val="es-419"/>
        </w:rPr>
        <w:t>”</w:t>
      </w:r>
      <w:r w:rsidRPr="00B02F0C">
        <w:rPr>
          <w:i/>
          <w:iCs/>
          <w:lang w:val="es-419"/>
        </w:rPr>
        <w:t xml:space="preserve">. </w:t>
      </w:r>
      <w:r w:rsidRPr="00B02F0C">
        <w:rPr>
          <w:lang w:val="es-419"/>
        </w:rPr>
        <w:t xml:space="preserve"> Sin confianza no hay alegría, y sin alegría no hay Evangelio que se pueda transmitir. Por lo tanto, la confianza no es solo una virtud teologal, sino un deber apostólico porque es contagiosa, genera paz y da fruto: </w:t>
      </w:r>
      <w:r w:rsidR="00285ECA" w:rsidRPr="00285ECA">
        <w:rPr>
          <w:lang w:val="es-419"/>
        </w:rPr>
        <w:t>“</w:t>
      </w:r>
      <w:r w:rsidRPr="00B02F0C">
        <w:rPr>
          <w:i/>
          <w:iCs/>
          <w:lang w:val="es-419"/>
        </w:rPr>
        <w:t>Me encanta la oración sobre la confianza en Dios: un día te la llevaré</w:t>
      </w:r>
      <w:r w:rsidR="00285ECA">
        <w:rPr>
          <w:i/>
          <w:iCs/>
          <w:lang w:val="es-419"/>
        </w:rPr>
        <w:t>”</w:t>
      </w:r>
      <w:r w:rsidRPr="00B02F0C">
        <w:rPr>
          <w:i/>
          <w:iCs/>
          <w:lang w:val="es-419"/>
        </w:rPr>
        <w:t>. Nunca perderé la confianza en Ti, mi Dios. ¡Oh, qué hermoso es!</w:t>
      </w:r>
      <w:r w:rsidR="00285ECA" w:rsidRPr="00285ECA">
        <w:rPr>
          <w:lang w:val="es-419"/>
        </w:rPr>
        <w:t>”</w:t>
      </w:r>
      <w:r w:rsidRPr="00285ECA">
        <w:rPr>
          <w:vertAlign w:val="superscript"/>
          <w:lang w:val="es-419"/>
        </w:rPr>
        <w:footnoteReference w:id="3"/>
      </w:r>
      <w:r w:rsidRPr="00285ECA">
        <w:rPr>
          <w:lang w:val="es-419"/>
        </w:rPr>
        <w:t> </w:t>
      </w:r>
    </w:p>
    <w:p w14:paraId="1A2B6729" w14:textId="1E566BCF" w:rsidR="00B02F0C" w:rsidRPr="00B02F0C" w:rsidRDefault="00B02F0C" w:rsidP="008367BD">
      <w:pPr>
        <w:pStyle w:val="Base"/>
        <w:spacing w:line="230" w:lineRule="auto"/>
        <w:rPr>
          <w:lang w:val="es-419"/>
        </w:rPr>
      </w:pPr>
      <w:r w:rsidRPr="00B02F0C">
        <w:rPr>
          <w:lang w:val="es-419"/>
        </w:rPr>
        <w:t xml:space="preserve">Esta confianza necesita ser cultivada, alimentada y compartida. El Salmo 124 - </w:t>
      </w:r>
      <w:r w:rsidR="00285ECA" w:rsidRPr="00285ECA">
        <w:rPr>
          <w:lang w:val="es-419"/>
        </w:rPr>
        <w:t>“</w:t>
      </w:r>
      <w:r w:rsidRPr="00B02F0C">
        <w:rPr>
          <w:i/>
          <w:iCs/>
          <w:lang w:val="es-419"/>
        </w:rPr>
        <w:t xml:space="preserve">Los que confían en el Señor son como el monte </w:t>
      </w:r>
      <w:r w:rsidR="008367BD" w:rsidRPr="00B02F0C">
        <w:rPr>
          <w:i/>
          <w:iCs/>
          <w:lang w:val="es-419"/>
        </w:rPr>
        <w:t>Sion</w:t>
      </w:r>
      <w:r w:rsidRPr="00B02F0C">
        <w:rPr>
          <w:i/>
          <w:iCs/>
          <w:lang w:val="es-419"/>
        </w:rPr>
        <w:t>: no vacila, permanece firme para siempre</w:t>
      </w:r>
      <w:r w:rsidR="00285ECA" w:rsidRPr="00285ECA">
        <w:rPr>
          <w:lang w:val="es-419"/>
        </w:rPr>
        <w:t>”</w:t>
      </w:r>
      <w:r w:rsidRPr="00B02F0C">
        <w:rPr>
          <w:i/>
          <w:iCs/>
          <w:lang w:val="es-419"/>
        </w:rPr>
        <w:t xml:space="preserve"> - </w:t>
      </w:r>
      <w:r w:rsidRPr="00B02F0C">
        <w:rPr>
          <w:lang w:val="es-419"/>
        </w:rPr>
        <w:t xml:space="preserve">nos exhorta a poseer esta firmeza porque será el fundamento de nuestra misión. </w:t>
      </w:r>
    </w:p>
    <w:p w14:paraId="0E214EFD" w14:textId="77777777" w:rsidR="00B02F0C" w:rsidRPr="00B02F0C" w:rsidRDefault="00B02F0C" w:rsidP="008367BD">
      <w:pPr>
        <w:pStyle w:val="TIT3"/>
        <w:spacing w:line="230" w:lineRule="auto"/>
        <w:rPr>
          <w:lang w:val="es-419"/>
        </w:rPr>
      </w:pPr>
      <w:r w:rsidRPr="00B02F0C">
        <w:rPr>
          <w:lang w:val="es-419"/>
        </w:rPr>
        <w:t>La esperanza de ser misionero</w:t>
      </w:r>
    </w:p>
    <w:p w14:paraId="2EDFF124" w14:textId="77777777" w:rsidR="00B02F0C" w:rsidRPr="00B02F0C" w:rsidRDefault="00B02F0C" w:rsidP="008367BD">
      <w:pPr>
        <w:pStyle w:val="Base"/>
        <w:spacing w:line="230" w:lineRule="auto"/>
        <w:rPr>
          <w:lang w:val="es-419"/>
        </w:rPr>
      </w:pPr>
      <w:r w:rsidRPr="00B02F0C">
        <w:rPr>
          <w:lang w:val="es-419"/>
        </w:rPr>
        <w:t>La esperanza transforma profundamente la vida del misionero, llevándolo a vivir con un espíritu nuevo y pascual, es decir, a vivir a la luz de la Pascua de Cristo, cultivando un nuevo modo de ser, de pensar, de actuar y de relacionarse con Dios, con los demás y con su propia historia. A continuación, presento algunos de los desafíos que nos presenta San José Allamano, siempre anclados en la esperanza:</w:t>
      </w:r>
    </w:p>
    <w:p w14:paraId="6032B284" w14:textId="31E0D826" w:rsidR="00B02F0C" w:rsidRPr="008367BD" w:rsidRDefault="00B02F0C" w:rsidP="008367BD">
      <w:pPr>
        <w:widowControl/>
        <w:spacing w:line="230" w:lineRule="auto"/>
        <w:rPr>
          <w:w w:val="95"/>
          <w:lang w:val="es-419"/>
        </w:rPr>
      </w:pPr>
      <w:r w:rsidRPr="008367BD">
        <w:rPr>
          <w:w w:val="95"/>
          <w:lang w:val="es-419"/>
        </w:rPr>
        <w:t xml:space="preserve"> - Ser misioneros nuevos y pascuales, que viven con una perspectiva renovada, sin miedo a la historia ni al futuro, siempre abiertos a la novedad </w:t>
      </w:r>
      <w:r w:rsidRPr="008367BD">
        <w:rPr>
          <w:w w:val="95"/>
          <w:lang w:val="es-419"/>
        </w:rPr>
        <w:lastRenderedPageBreak/>
        <w:t xml:space="preserve">del Resucitado: </w:t>
      </w:r>
      <w:r w:rsidR="00285ECA">
        <w:rPr>
          <w:w w:val="95"/>
          <w:lang w:val="es-419"/>
        </w:rPr>
        <w:t>“</w:t>
      </w:r>
      <w:r w:rsidRPr="008367BD">
        <w:rPr>
          <w:i/>
          <w:iCs/>
          <w:w w:val="95"/>
          <w:lang w:val="es-419"/>
        </w:rPr>
        <w:t xml:space="preserve">No digáis: </w:t>
      </w:r>
      <w:r w:rsidR="00285ECA">
        <w:rPr>
          <w:i/>
          <w:iCs/>
          <w:w w:val="95"/>
          <w:lang w:val="es-419"/>
        </w:rPr>
        <w:t>«</w:t>
      </w:r>
      <w:r w:rsidRPr="008367BD">
        <w:rPr>
          <w:i/>
          <w:iCs/>
          <w:w w:val="95"/>
          <w:lang w:val="es-419"/>
        </w:rPr>
        <w:t>¿Quién sabe si me salvaré?</w:t>
      </w:r>
      <w:r w:rsidR="00285ECA">
        <w:rPr>
          <w:i/>
          <w:iCs/>
          <w:w w:val="95"/>
          <w:lang w:val="es-419"/>
        </w:rPr>
        <w:t>»</w:t>
      </w:r>
      <w:r w:rsidRPr="008367BD">
        <w:rPr>
          <w:i/>
          <w:iCs/>
          <w:w w:val="95"/>
          <w:lang w:val="es-419"/>
        </w:rPr>
        <w:t xml:space="preserve">, sino: </w:t>
      </w:r>
      <w:r w:rsidR="00285ECA">
        <w:rPr>
          <w:i/>
          <w:iCs/>
          <w:w w:val="95"/>
          <w:lang w:val="es-419"/>
        </w:rPr>
        <w:t>«</w:t>
      </w:r>
      <w:r w:rsidRPr="008367BD">
        <w:rPr>
          <w:i/>
          <w:iCs/>
          <w:w w:val="95"/>
          <w:lang w:val="es-419"/>
        </w:rPr>
        <w:t>Quiero salvarme y, por tanto, quiero enmendar mis defectos y no desanimarme</w:t>
      </w:r>
      <w:r w:rsidR="00285ECA">
        <w:rPr>
          <w:i/>
          <w:iCs/>
          <w:w w:val="95"/>
          <w:lang w:val="es-419"/>
        </w:rPr>
        <w:t>»</w:t>
      </w:r>
      <w:r w:rsidR="00285ECA" w:rsidRPr="00285ECA">
        <w:rPr>
          <w:w w:val="95"/>
          <w:lang w:val="es-419"/>
        </w:rPr>
        <w:t>”</w:t>
      </w:r>
      <w:r w:rsidRPr="00285ECA">
        <w:rPr>
          <w:w w:val="95"/>
          <w:lang w:val="es-419"/>
        </w:rPr>
        <w:t>.</w:t>
      </w:r>
      <w:r w:rsidRPr="00285ECA">
        <w:rPr>
          <w:w w:val="95"/>
          <w:vertAlign w:val="superscript"/>
          <w:lang w:val="es-419"/>
        </w:rPr>
        <w:footnoteReference w:id="4"/>
      </w:r>
      <w:r w:rsidRPr="008367BD">
        <w:rPr>
          <w:i/>
          <w:iCs/>
          <w:w w:val="95"/>
          <w:lang w:val="es-419"/>
        </w:rPr>
        <w:t xml:space="preserve"> </w:t>
      </w:r>
    </w:p>
    <w:p w14:paraId="13F753E3" w14:textId="241A46C4" w:rsidR="00B02F0C" w:rsidRPr="00B02F0C" w:rsidRDefault="00B02F0C" w:rsidP="008367BD">
      <w:pPr>
        <w:pStyle w:val="Base"/>
        <w:spacing w:line="230" w:lineRule="auto"/>
        <w:rPr>
          <w:lang w:val="es-419"/>
        </w:rPr>
      </w:pPr>
      <w:r w:rsidRPr="00B02F0C">
        <w:rPr>
          <w:lang w:val="es-419"/>
        </w:rPr>
        <w:t>- Ser misioneros contemplativos y pobres, capaces de reconocer a Dios en los desiertos de la vida, enraizados en la historia, pero siempre con la mirada puesta en el futuro:</w:t>
      </w:r>
      <w:r w:rsidRPr="00B02F0C">
        <w:rPr>
          <w:i/>
          <w:iCs/>
          <w:lang w:val="es-419"/>
        </w:rPr>
        <w:t xml:space="preserve"> </w:t>
      </w:r>
      <w:r w:rsidR="00285ECA" w:rsidRPr="00285ECA">
        <w:rPr>
          <w:lang w:val="es-419"/>
        </w:rPr>
        <w:t>“</w:t>
      </w:r>
      <w:r w:rsidRPr="00B02F0C">
        <w:rPr>
          <w:i/>
          <w:iCs/>
          <w:lang w:val="es-419"/>
        </w:rPr>
        <w:t>Ahora, cuando caminamos en la presencia de Dios, hacemos las cosas bien, con perfección</w:t>
      </w:r>
      <w:r w:rsidR="00285ECA" w:rsidRPr="00285ECA">
        <w:rPr>
          <w:lang w:val="es-419"/>
        </w:rPr>
        <w:t>”</w:t>
      </w:r>
      <w:r w:rsidRPr="00285ECA">
        <w:rPr>
          <w:lang w:val="es-419"/>
        </w:rPr>
        <w:t>.</w:t>
      </w:r>
      <w:r w:rsidRPr="00285ECA">
        <w:rPr>
          <w:vertAlign w:val="superscript"/>
          <w:lang w:val="es-419"/>
        </w:rPr>
        <w:footnoteReference w:id="5"/>
      </w:r>
    </w:p>
    <w:p w14:paraId="1259EE74" w14:textId="57EE724C" w:rsidR="00B02F0C" w:rsidRPr="00B02F0C" w:rsidRDefault="00B02F0C" w:rsidP="008367BD">
      <w:pPr>
        <w:pStyle w:val="Base"/>
        <w:spacing w:line="230" w:lineRule="auto"/>
        <w:rPr>
          <w:w w:val="95"/>
          <w:lang w:val="es-419"/>
        </w:rPr>
      </w:pPr>
      <w:r w:rsidRPr="00B02F0C">
        <w:rPr>
          <w:w w:val="95"/>
          <w:lang w:val="es-419"/>
        </w:rPr>
        <w:t xml:space="preserve">- Amar el propio tiempo viviendo fielmente el presente, la </w:t>
      </w:r>
      <w:r w:rsidR="00285ECA">
        <w:rPr>
          <w:w w:val="95"/>
          <w:lang w:val="es-419"/>
        </w:rPr>
        <w:t>“</w:t>
      </w:r>
      <w:r w:rsidRPr="00B02F0C">
        <w:rPr>
          <w:w w:val="95"/>
          <w:lang w:val="es-419"/>
        </w:rPr>
        <w:t>hora</w:t>
      </w:r>
      <w:r w:rsidR="00285ECA">
        <w:rPr>
          <w:w w:val="95"/>
          <w:lang w:val="es-419"/>
        </w:rPr>
        <w:t>”</w:t>
      </w:r>
      <w:r w:rsidRPr="00B02F0C">
        <w:rPr>
          <w:w w:val="95"/>
          <w:lang w:val="es-419"/>
        </w:rPr>
        <w:t xml:space="preserve"> que se nos ha dado, sin eludir las responsabilidades, viendo en la hora el verdadero tiempo de Dios: </w:t>
      </w:r>
      <w:r w:rsidR="00285ECA" w:rsidRPr="00285ECA">
        <w:rPr>
          <w:i/>
          <w:iCs/>
          <w:w w:val="95"/>
          <w:lang w:val="es-419"/>
        </w:rPr>
        <w:t>“</w:t>
      </w:r>
      <w:r w:rsidR="00285ECA">
        <w:rPr>
          <w:i/>
          <w:iCs/>
          <w:w w:val="95"/>
          <w:lang w:val="es-419"/>
        </w:rPr>
        <w:t>«</w:t>
      </w:r>
      <w:r w:rsidRPr="00B02F0C">
        <w:rPr>
          <w:i/>
          <w:iCs/>
          <w:w w:val="95"/>
          <w:lang w:val="es-419"/>
        </w:rPr>
        <w:t>En el momento favorable te escuché y en el día de la salvación te ayudé. ¡Ahora es el momento favorable, ahora es el día de la salvación!</w:t>
      </w:r>
      <w:r w:rsidR="00285ECA">
        <w:rPr>
          <w:i/>
          <w:iCs/>
          <w:w w:val="95"/>
          <w:lang w:val="es-419"/>
        </w:rPr>
        <w:t>»</w:t>
      </w:r>
      <w:r w:rsidRPr="00B02F0C">
        <w:rPr>
          <w:i/>
          <w:iCs/>
          <w:w w:val="95"/>
          <w:lang w:val="es-419"/>
        </w:rPr>
        <w:t xml:space="preserve"> (2 Cor 6, 2). San Pablo define el tiempo del Evangelio como un </w:t>
      </w:r>
      <w:r w:rsidR="00285ECA">
        <w:rPr>
          <w:i/>
          <w:iCs/>
          <w:w w:val="95"/>
          <w:lang w:val="es-419"/>
        </w:rPr>
        <w:t>“</w:t>
      </w:r>
      <w:r w:rsidRPr="00B02F0C">
        <w:rPr>
          <w:i/>
          <w:iCs/>
          <w:w w:val="95"/>
          <w:lang w:val="es-419"/>
        </w:rPr>
        <w:t>tiempo favorable</w:t>
      </w:r>
      <w:r w:rsidR="00285ECA">
        <w:rPr>
          <w:i/>
          <w:iCs/>
          <w:w w:val="95"/>
          <w:lang w:val="es-419"/>
        </w:rPr>
        <w:t>”</w:t>
      </w:r>
      <w:r w:rsidRPr="00B02F0C">
        <w:rPr>
          <w:i/>
          <w:iCs/>
          <w:w w:val="95"/>
          <w:lang w:val="es-419"/>
        </w:rPr>
        <w:t>, que hay que acoger con gratitud y amor</w:t>
      </w:r>
      <w:r w:rsidR="00285ECA" w:rsidRPr="00285ECA">
        <w:rPr>
          <w:w w:val="95"/>
          <w:lang w:val="es-419"/>
        </w:rPr>
        <w:t>”</w:t>
      </w:r>
      <w:r w:rsidRPr="00285ECA">
        <w:rPr>
          <w:w w:val="95"/>
          <w:lang w:val="es-419"/>
        </w:rPr>
        <w:t>.</w:t>
      </w:r>
      <w:r w:rsidRPr="00285ECA">
        <w:rPr>
          <w:w w:val="95"/>
          <w:vertAlign w:val="superscript"/>
          <w:lang w:val="es-419"/>
        </w:rPr>
        <w:footnoteReference w:id="6"/>
      </w:r>
      <w:r w:rsidRPr="00285ECA">
        <w:rPr>
          <w:w w:val="95"/>
          <w:lang w:val="es-419"/>
        </w:rPr>
        <w:t xml:space="preserve"> </w:t>
      </w:r>
    </w:p>
    <w:p w14:paraId="1F1D9A74" w14:textId="058C246B" w:rsidR="00B02F0C" w:rsidRPr="00B02F0C" w:rsidRDefault="00B02F0C" w:rsidP="008367BD">
      <w:pPr>
        <w:pStyle w:val="Base"/>
        <w:spacing w:line="230" w:lineRule="auto"/>
        <w:rPr>
          <w:lang w:val="es-419"/>
        </w:rPr>
      </w:pPr>
      <w:r w:rsidRPr="00B02F0C">
        <w:rPr>
          <w:lang w:val="es-419"/>
        </w:rPr>
        <w:t>- Vivir con alegría es misión y testimonio, porque la verdadera alegría nace de Dios y es sostenida por la oración, la cruz y la esperanza de la eternidad. De este modo, la esperanza se convierte en fuente de renovación, de fidelidad y de alegría para el misionero, sosteniéndolo en su camino y convirtiéndolo en signo de Dios para el mundo</w:t>
      </w:r>
      <w:r w:rsidRPr="00B02F0C">
        <w:rPr>
          <w:i/>
          <w:iCs/>
          <w:lang w:val="es-419"/>
        </w:rPr>
        <w:t xml:space="preserve">: </w:t>
      </w:r>
      <w:r w:rsidR="00285ECA" w:rsidRPr="00285ECA">
        <w:rPr>
          <w:lang w:val="es-419"/>
        </w:rPr>
        <w:t>“</w:t>
      </w:r>
      <w:r w:rsidRPr="00B02F0C">
        <w:rPr>
          <w:i/>
          <w:iCs/>
          <w:lang w:val="es-419"/>
        </w:rPr>
        <w:t xml:space="preserve">Ánimo, pues, y alégrate. San Francisco de Sales siempre estaba alegre. </w:t>
      </w:r>
      <w:r w:rsidR="00285ECA">
        <w:rPr>
          <w:i/>
          <w:iCs/>
          <w:lang w:val="es-419"/>
        </w:rPr>
        <w:t>«</w:t>
      </w:r>
      <w:r w:rsidRPr="00B02F0C">
        <w:rPr>
          <w:i/>
          <w:iCs/>
          <w:lang w:val="es-419"/>
        </w:rPr>
        <w:t>¡Servid al Señor con alegría!</w:t>
      </w:r>
      <w:r w:rsidR="00285ECA">
        <w:rPr>
          <w:i/>
          <w:iCs/>
          <w:lang w:val="es-419"/>
        </w:rPr>
        <w:t>»</w:t>
      </w:r>
      <w:r w:rsidRPr="00B02F0C">
        <w:rPr>
          <w:i/>
          <w:iCs/>
          <w:lang w:val="es-419"/>
        </w:rPr>
        <w:t xml:space="preserve"> (Sal 100, 2)</w:t>
      </w:r>
      <w:r w:rsidR="00285ECA" w:rsidRPr="00285ECA">
        <w:rPr>
          <w:lang w:val="es-419"/>
        </w:rPr>
        <w:t>”</w:t>
      </w:r>
      <w:r w:rsidRPr="00285ECA">
        <w:rPr>
          <w:lang w:val="es-419"/>
        </w:rPr>
        <w:t>.</w:t>
      </w:r>
      <w:r w:rsidRPr="00285ECA">
        <w:rPr>
          <w:vertAlign w:val="superscript"/>
          <w:lang w:val="es-419"/>
        </w:rPr>
        <w:footnoteReference w:id="7"/>
      </w:r>
    </w:p>
    <w:p w14:paraId="4DBB2477" w14:textId="77777777" w:rsidR="00B02F0C" w:rsidRPr="00B02F0C" w:rsidRDefault="00B02F0C" w:rsidP="008367BD">
      <w:pPr>
        <w:pStyle w:val="Base"/>
        <w:spacing w:line="230" w:lineRule="auto"/>
        <w:rPr>
          <w:lang w:val="es-419"/>
        </w:rPr>
      </w:pPr>
      <w:r w:rsidRPr="00B02F0C">
        <w:rPr>
          <w:lang w:val="es-419"/>
        </w:rPr>
        <w:t>Para nosotros, los misioneros, la esperanza es lo que nos permite siempre volver a empezar: ¡</w:t>
      </w:r>
      <w:r w:rsidRPr="00B02F0C">
        <w:rPr>
          <w:i/>
          <w:iCs/>
          <w:lang w:val="es-419"/>
        </w:rPr>
        <w:t>nunc coepi!</w:t>
      </w:r>
      <w:r w:rsidRPr="00B02F0C">
        <w:rPr>
          <w:lang w:val="es-419"/>
        </w:rPr>
        <w:t xml:space="preserve"> – con valentía, alegría y fidelidad. En este Año jubilar, todos somos peregrinos de esperanza, llamados a mantener viva la luz que guía y calienta. Como el faro en la tormenta, la esperanza no ahuyenta los vientos y no calma el mar, sino que muestra el camino. ¡Y eso es suficiente para seguir adelante!</w:t>
      </w:r>
    </w:p>
    <w:p w14:paraId="1F72B848" w14:textId="77777777" w:rsidR="00B02F0C" w:rsidRPr="00B02F0C" w:rsidRDefault="00B02F0C" w:rsidP="008367BD">
      <w:pPr>
        <w:pStyle w:val="TIT3"/>
        <w:spacing w:line="230" w:lineRule="auto"/>
        <w:rPr>
          <w:lang w:val="es-419"/>
        </w:rPr>
      </w:pPr>
      <w:r w:rsidRPr="00B02F0C">
        <w:rPr>
          <w:lang w:val="es-419"/>
        </w:rPr>
        <w:t>Para la reflexión personal</w:t>
      </w:r>
    </w:p>
    <w:p w14:paraId="0F146DD6" w14:textId="77777777" w:rsidR="00B02F0C" w:rsidRPr="00B02F0C" w:rsidRDefault="00B02F0C" w:rsidP="008367BD">
      <w:pPr>
        <w:pStyle w:val="Base"/>
        <w:numPr>
          <w:ilvl w:val="0"/>
          <w:numId w:val="4"/>
        </w:numPr>
        <w:spacing w:line="230" w:lineRule="auto"/>
        <w:ind w:left="714" w:hanging="357"/>
        <w:contextualSpacing/>
        <w:rPr>
          <w:lang w:val="es-419"/>
        </w:rPr>
      </w:pPr>
      <w:r w:rsidRPr="00B02F0C">
        <w:rPr>
          <w:lang w:val="es-419"/>
        </w:rPr>
        <w:t>¿Cómo soy un faro en la vida de los demás?</w:t>
      </w:r>
    </w:p>
    <w:p w14:paraId="1DC66FC1" w14:textId="77777777" w:rsidR="00B02F0C" w:rsidRPr="00B02F0C" w:rsidRDefault="00B02F0C" w:rsidP="008367BD">
      <w:pPr>
        <w:pStyle w:val="Base"/>
        <w:numPr>
          <w:ilvl w:val="0"/>
          <w:numId w:val="5"/>
        </w:numPr>
        <w:spacing w:line="230" w:lineRule="auto"/>
        <w:ind w:left="714" w:hanging="357"/>
        <w:contextualSpacing/>
        <w:rPr>
          <w:lang w:val="es-419"/>
        </w:rPr>
      </w:pPr>
      <w:r w:rsidRPr="00B02F0C">
        <w:rPr>
          <w:lang w:val="es-419"/>
        </w:rPr>
        <w:t>¿Es la esperanza una realidad en mi vida misionera?</w:t>
      </w:r>
    </w:p>
    <w:p w14:paraId="416B0C27" w14:textId="2BD1174F" w:rsidR="00E9762D" w:rsidRPr="008367BD" w:rsidRDefault="00B02F0C" w:rsidP="008367BD">
      <w:pPr>
        <w:pStyle w:val="Base"/>
        <w:numPr>
          <w:ilvl w:val="0"/>
          <w:numId w:val="6"/>
        </w:numPr>
        <w:spacing w:line="230" w:lineRule="auto"/>
        <w:ind w:left="714" w:hanging="357"/>
        <w:contextualSpacing/>
        <w:rPr>
          <w:lang w:val="es-419"/>
        </w:rPr>
      </w:pPr>
      <w:r w:rsidRPr="00B02F0C">
        <w:rPr>
          <w:lang w:val="es-419"/>
        </w:rPr>
        <w:t>¿Cuál es mi compromiso como peregrino de esperanza?</w:t>
      </w:r>
    </w:p>
    <w:sectPr w:rsidR="00E9762D" w:rsidRPr="008367BD" w:rsidSect="003A172F">
      <w:pgSz w:w="8419" w:h="11906" w:orient="landscape" w:code="9"/>
      <w:pgMar w:top="85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D65450" w14:textId="77777777" w:rsidR="00986D37" w:rsidRDefault="00986D37" w:rsidP="00B02F0C">
      <w:pPr>
        <w:spacing w:before="0"/>
      </w:pPr>
      <w:r>
        <w:separator/>
      </w:r>
    </w:p>
  </w:endnote>
  <w:endnote w:type="continuationSeparator" w:id="0">
    <w:p w14:paraId="25CDB6F3" w14:textId="77777777" w:rsidR="00986D37" w:rsidRDefault="00986D37" w:rsidP="00B02F0C">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00000003" w:usb1="080E0000" w:usb2="00000016" w:usb3="00000000" w:csb0="00100001" w:csb1="00000000"/>
  </w:font>
  <w:font w:name="Aptos Display">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 w:name="GulimChe">
    <w:panose1 w:val="020B0609000101010101"/>
    <w:charset w:val="81"/>
    <w:family w:val="modern"/>
    <w:pitch w:val="fixed"/>
    <w:sig w:usb0="B00002AF" w:usb1="69D77CFB" w:usb2="00000030" w:usb3="00000000" w:csb0="0008009F"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EDC9EC" w14:textId="77777777" w:rsidR="00986D37" w:rsidRDefault="00986D37" w:rsidP="00B02F0C">
      <w:pPr>
        <w:spacing w:before="0"/>
      </w:pPr>
      <w:r>
        <w:separator/>
      </w:r>
    </w:p>
  </w:footnote>
  <w:footnote w:type="continuationSeparator" w:id="0">
    <w:p w14:paraId="102BF2AC" w14:textId="77777777" w:rsidR="00986D37" w:rsidRDefault="00986D37" w:rsidP="00B02F0C">
      <w:pPr>
        <w:spacing w:before="0"/>
      </w:pPr>
      <w:r>
        <w:continuationSeparator/>
      </w:r>
    </w:p>
  </w:footnote>
  <w:footnote w:id="1">
    <w:p w14:paraId="5A48A942" w14:textId="7F6600FB" w:rsidR="00B02F0C" w:rsidRPr="008367BD" w:rsidRDefault="00B02F0C" w:rsidP="00B02F0C">
      <w:pPr>
        <w:pStyle w:val="Testonotaapidipagina"/>
        <w:rPr>
          <w:lang w:val="es-419"/>
        </w:rPr>
      </w:pPr>
      <w:r w:rsidRPr="008367BD">
        <w:rPr>
          <w:vertAlign w:val="superscript"/>
          <w:lang w:val="es-419"/>
        </w:rPr>
        <w:footnoteRef/>
      </w:r>
      <w:r w:rsidRPr="008367BD">
        <w:rPr>
          <w:lang w:val="es-419"/>
        </w:rPr>
        <w:t xml:space="preserve"> </w:t>
      </w:r>
      <w:r w:rsidR="008367BD">
        <w:rPr>
          <w:lang w:val="es-419"/>
        </w:rPr>
        <w:t xml:space="preserve">Papa </w:t>
      </w:r>
      <w:r w:rsidR="008367BD" w:rsidRPr="008367BD">
        <w:rPr>
          <w:lang w:val="es-419"/>
        </w:rPr>
        <w:t>Francisco</w:t>
      </w:r>
      <w:r w:rsidR="008367BD">
        <w:rPr>
          <w:lang w:val="es-419"/>
        </w:rPr>
        <w:t>,</w:t>
      </w:r>
      <w:r w:rsidR="008367BD" w:rsidRPr="008367BD">
        <w:rPr>
          <w:lang w:val="es-419"/>
        </w:rPr>
        <w:t xml:space="preserve"> </w:t>
      </w:r>
      <w:r w:rsidRPr="008367BD">
        <w:rPr>
          <w:i/>
          <w:iCs/>
          <w:lang w:val="es-419"/>
        </w:rPr>
        <w:t>Spes non confundit</w:t>
      </w:r>
      <w:r w:rsidRPr="008367BD">
        <w:rPr>
          <w:lang w:val="es-419"/>
        </w:rPr>
        <w:t>.</w:t>
      </w:r>
    </w:p>
  </w:footnote>
  <w:footnote w:id="2">
    <w:p w14:paraId="30922224" w14:textId="1168C7E7" w:rsidR="00B02F0C" w:rsidRPr="008367BD" w:rsidRDefault="00B02F0C" w:rsidP="00B02F0C">
      <w:pPr>
        <w:pStyle w:val="Testonotaapidipagina"/>
        <w:rPr>
          <w:lang w:val="es-419"/>
        </w:rPr>
      </w:pPr>
      <w:r w:rsidRPr="008367BD">
        <w:rPr>
          <w:vertAlign w:val="superscript"/>
          <w:lang w:val="es-419"/>
        </w:rPr>
        <w:footnoteRef/>
      </w:r>
      <w:r w:rsidRPr="008367BD">
        <w:rPr>
          <w:lang w:val="es-419"/>
        </w:rPr>
        <w:t xml:space="preserve"> </w:t>
      </w:r>
      <w:r w:rsidR="008367BD" w:rsidRPr="008367BD">
        <w:rPr>
          <w:i/>
          <w:iCs/>
          <w:lang w:val="es-419"/>
        </w:rPr>
        <w:t>Los quiero así</w:t>
      </w:r>
      <w:r w:rsidRPr="008367BD">
        <w:rPr>
          <w:lang w:val="es-419"/>
        </w:rPr>
        <w:t xml:space="preserve">, </w:t>
      </w:r>
      <w:r w:rsidR="008367BD" w:rsidRPr="008367BD">
        <w:rPr>
          <w:lang w:val="es-419"/>
        </w:rPr>
        <w:t>Cap.</w:t>
      </w:r>
      <w:r w:rsidRPr="008367BD">
        <w:rPr>
          <w:lang w:val="es-419"/>
        </w:rPr>
        <w:t xml:space="preserve"> 5, 91.</w:t>
      </w:r>
    </w:p>
  </w:footnote>
  <w:footnote w:id="3">
    <w:p w14:paraId="71349EC2" w14:textId="77777777" w:rsidR="00B02F0C" w:rsidRPr="008367BD" w:rsidRDefault="00B02F0C" w:rsidP="00B02F0C">
      <w:pPr>
        <w:pStyle w:val="Testonotaapidipagina"/>
        <w:rPr>
          <w:lang w:val="es-419"/>
        </w:rPr>
      </w:pPr>
      <w:r w:rsidRPr="008367BD">
        <w:rPr>
          <w:vertAlign w:val="superscript"/>
          <w:lang w:val="es-419"/>
        </w:rPr>
        <w:footnoteRef/>
      </w:r>
      <w:r w:rsidRPr="008367BD">
        <w:rPr>
          <w:lang w:val="es-419"/>
        </w:rPr>
        <w:t xml:space="preserve"> </w:t>
      </w:r>
      <w:r w:rsidRPr="008367BD">
        <w:rPr>
          <w:i/>
          <w:iCs/>
          <w:lang w:val="es-419"/>
        </w:rPr>
        <w:t>Conf. MC</w:t>
      </w:r>
      <w:r w:rsidRPr="008367BD">
        <w:rPr>
          <w:lang w:val="es-419"/>
        </w:rPr>
        <w:t>, II, 443.</w:t>
      </w:r>
    </w:p>
  </w:footnote>
  <w:footnote w:id="4">
    <w:p w14:paraId="0ABB76F6" w14:textId="53AF1E79" w:rsidR="00B02F0C" w:rsidRPr="008367BD" w:rsidRDefault="00B02F0C" w:rsidP="00B02F0C">
      <w:pPr>
        <w:pStyle w:val="Testonotaapidipagina"/>
        <w:rPr>
          <w:lang w:val="es-419"/>
        </w:rPr>
      </w:pPr>
      <w:r w:rsidRPr="008367BD">
        <w:rPr>
          <w:vertAlign w:val="superscript"/>
          <w:lang w:val="es-419"/>
        </w:rPr>
        <w:footnoteRef/>
      </w:r>
      <w:r w:rsidRPr="008367BD">
        <w:rPr>
          <w:lang w:val="es-419"/>
        </w:rPr>
        <w:t xml:space="preserve"> </w:t>
      </w:r>
      <w:r w:rsidRPr="008367BD">
        <w:rPr>
          <w:i/>
          <w:iCs/>
          <w:lang w:val="es-419"/>
        </w:rPr>
        <w:t>Los quiero así</w:t>
      </w:r>
      <w:r w:rsidRPr="008367BD">
        <w:rPr>
          <w:lang w:val="es-419"/>
        </w:rPr>
        <w:t xml:space="preserve">, </w:t>
      </w:r>
      <w:r w:rsidR="008367BD">
        <w:rPr>
          <w:lang w:val="es-419"/>
        </w:rPr>
        <w:t>C</w:t>
      </w:r>
      <w:r w:rsidRPr="008367BD">
        <w:rPr>
          <w:lang w:val="es-419"/>
        </w:rPr>
        <w:t>ap. 5, 91.</w:t>
      </w:r>
    </w:p>
  </w:footnote>
  <w:footnote w:id="5">
    <w:p w14:paraId="54CF5FDB" w14:textId="711920D6" w:rsidR="00B02F0C" w:rsidRPr="008367BD" w:rsidRDefault="00B02F0C" w:rsidP="00B02F0C">
      <w:pPr>
        <w:pStyle w:val="Testonotaapidipagina"/>
        <w:rPr>
          <w:lang w:val="es-419"/>
        </w:rPr>
      </w:pPr>
      <w:r w:rsidRPr="008367BD">
        <w:rPr>
          <w:vertAlign w:val="superscript"/>
          <w:lang w:val="es-419"/>
        </w:rPr>
        <w:footnoteRef/>
      </w:r>
      <w:r w:rsidRPr="008367BD">
        <w:rPr>
          <w:lang w:val="es-419"/>
        </w:rPr>
        <w:t xml:space="preserve"> </w:t>
      </w:r>
      <w:r w:rsidRPr="008367BD">
        <w:rPr>
          <w:i/>
          <w:iCs/>
          <w:lang w:val="es-419"/>
        </w:rPr>
        <w:t>Los quiero así</w:t>
      </w:r>
      <w:r w:rsidRPr="008367BD">
        <w:rPr>
          <w:lang w:val="es-419"/>
        </w:rPr>
        <w:t xml:space="preserve">, </w:t>
      </w:r>
      <w:r w:rsidR="008367BD">
        <w:rPr>
          <w:lang w:val="es-419"/>
        </w:rPr>
        <w:t>C</w:t>
      </w:r>
      <w:r w:rsidRPr="008367BD">
        <w:rPr>
          <w:lang w:val="es-419"/>
        </w:rPr>
        <w:t>ap. 10, 182.</w:t>
      </w:r>
    </w:p>
  </w:footnote>
  <w:footnote w:id="6">
    <w:p w14:paraId="329D4002" w14:textId="614E750D" w:rsidR="00B02F0C" w:rsidRPr="008367BD" w:rsidRDefault="00B02F0C" w:rsidP="00B02F0C">
      <w:pPr>
        <w:pStyle w:val="Testonotaapidipagina"/>
        <w:rPr>
          <w:lang w:val="es-419"/>
        </w:rPr>
      </w:pPr>
      <w:r w:rsidRPr="008367BD">
        <w:rPr>
          <w:vertAlign w:val="superscript"/>
          <w:lang w:val="es-419"/>
        </w:rPr>
        <w:footnoteRef/>
      </w:r>
      <w:r w:rsidRPr="008367BD">
        <w:rPr>
          <w:lang w:val="es-419"/>
        </w:rPr>
        <w:t xml:space="preserve"> </w:t>
      </w:r>
      <w:r w:rsidRPr="008367BD">
        <w:rPr>
          <w:i/>
          <w:iCs/>
          <w:lang w:val="es-419"/>
        </w:rPr>
        <w:t>Los quiero así</w:t>
      </w:r>
      <w:r w:rsidRPr="008367BD">
        <w:rPr>
          <w:lang w:val="es-419"/>
        </w:rPr>
        <w:t xml:space="preserve">, </w:t>
      </w:r>
      <w:r w:rsidR="008367BD">
        <w:rPr>
          <w:lang w:val="es-419"/>
        </w:rPr>
        <w:t>C</w:t>
      </w:r>
      <w:r w:rsidRPr="008367BD">
        <w:rPr>
          <w:lang w:val="es-419"/>
        </w:rPr>
        <w:t>ap. 3, 39.</w:t>
      </w:r>
    </w:p>
  </w:footnote>
  <w:footnote w:id="7">
    <w:p w14:paraId="55AD5255" w14:textId="4493A7A2" w:rsidR="00B02F0C" w:rsidRPr="008367BD" w:rsidRDefault="00B02F0C" w:rsidP="00B02F0C">
      <w:pPr>
        <w:pStyle w:val="Testonotaapidipagina"/>
        <w:rPr>
          <w:lang w:val="es-419"/>
        </w:rPr>
      </w:pPr>
      <w:r w:rsidRPr="008367BD">
        <w:rPr>
          <w:vertAlign w:val="superscript"/>
          <w:lang w:val="es-419"/>
        </w:rPr>
        <w:footnoteRef/>
      </w:r>
      <w:r w:rsidRPr="008367BD">
        <w:rPr>
          <w:lang w:val="es-419"/>
        </w:rPr>
        <w:t xml:space="preserve"> </w:t>
      </w:r>
      <w:r w:rsidRPr="008367BD">
        <w:rPr>
          <w:i/>
          <w:iCs/>
          <w:lang w:val="es-419"/>
        </w:rPr>
        <w:t>Los quiero así</w:t>
      </w:r>
      <w:r w:rsidRPr="008367BD">
        <w:rPr>
          <w:lang w:val="es-419"/>
        </w:rPr>
        <w:t xml:space="preserve">, </w:t>
      </w:r>
      <w:r w:rsidR="008367BD">
        <w:rPr>
          <w:lang w:val="es-419"/>
        </w:rPr>
        <w:t>C</w:t>
      </w:r>
      <w:r w:rsidRPr="008367BD">
        <w:rPr>
          <w:lang w:val="es-419"/>
        </w:rPr>
        <w:t>ap. 12,199.</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4B5D75"/>
    <w:multiLevelType w:val="multilevel"/>
    <w:tmpl w:val="453C880E"/>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
      <w:lvlJc w:val="left"/>
      <w:pPr>
        <w:tabs>
          <w:tab w:val="num" w:pos="1440"/>
        </w:tabs>
        <w:ind w:left="1440" w:hanging="360"/>
      </w:pPr>
      <w:rPr>
        <w:rFonts w:ascii="Symbol" w:hAnsi="Symbol" w:cs="Symbol" w:hint="default"/>
        <w:sz w:val="20"/>
      </w:rPr>
    </w:lvl>
    <w:lvl w:ilvl="2">
      <w:start w:val="1"/>
      <w:numFmt w:val="bullet"/>
      <w:lvlText w:val=""/>
      <w:lvlJc w:val="left"/>
      <w:pPr>
        <w:tabs>
          <w:tab w:val="num" w:pos="2160"/>
        </w:tabs>
        <w:ind w:left="2160" w:hanging="360"/>
      </w:pPr>
      <w:rPr>
        <w:rFonts w:ascii="Symbol" w:hAnsi="Symbol" w:cs="Symbol" w:hint="default"/>
        <w:sz w:val="20"/>
      </w:rPr>
    </w:lvl>
    <w:lvl w:ilvl="3">
      <w:start w:val="1"/>
      <w:numFmt w:val="bullet"/>
      <w:lvlText w:val=""/>
      <w:lvlJc w:val="left"/>
      <w:pPr>
        <w:tabs>
          <w:tab w:val="num" w:pos="2880"/>
        </w:tabs>
        <w:ind w:left="2880" w:hanging="360"/>
      </w:pPr>
      <w:rPr>
        <w:rFonts w:ascii="Symbol" w:hAnsi="Symbol" w:cs="Symbol" w:hint="default"/>
        <w:sz w:val="20"/>
      </w:rPr>
    </w:lvl>
    <w:lvl w:ilvl="4">
      <w:start w:val="1"/>
      <w:numFmt w:val="bullet"/>
      <w:lvlText w:val=""/>
      <w:lvlJc w:val="left"/>
      <w:pPr>
        <w:tabs>
          <w:tab w:val="num" w:pos="3600"/>
        </w:tabs>
        <w:ind w:left="3600" w:hanging="360"/>
      </w:pPr>
      <w:rPr>
        <w:rFonts w:ascii="Symbol" w:hAnsi="Symbol" w:cs="Symbol" w:hint="default"/>
        <w:sz w:val="20"/>
      </w:rPr>
    </w:lvl>
    <w:lvl w:ilvl="5">
      <w:start w:val="1"/>
      <w:numFmt w:val="bullet"/>
      <w:lvlText w:val=""/>
      <w:lvlJc w:val="left"/>
      <w:pPr>
        <w:tabs>
          <w:tab w:val="num" w:pos="4320"/>
        </w:tabs>
        <w:ind w:left="4320" w:hanging="360"/>
      </w:pPr>
      <w:rPr>
        <w:rFonts w:ascii="Symbol" w:hAnsi="Symbol" w:cs="Symbol" w:hint="default"/>
        <w:sz w:val="20"/>
      </w:rPr>
    </w:lvl>
    <w:lvl w:ilvl="6">
      <w:start w:val="1"/>
      <w:numFmt w:val="bullet"/>
      <w:lvlText w:val=""/>
      <w:lvlJc w:val="left"/>
      <w:pPr>
        <w:tabs>
          <w:tab w:val="num" w:pos="5040"/>
        </w:tabs>
        <w:ind w:left="5040" w:hanging="360"/>
      </w:pPr>
      <w:rPr>
        <w:rFonts w:ascii="Symbol" w:hAnsi="Symbol" w:cs="Symbol" w:hint="default"/>
        <w:sz w:val="20"/>
      </w:rPr>
    </w:lvl>
    <w:lvl w:ilvl="7">
      <w:start w:val="1"/>
      <w:numFmt w:val="bullet"/>
      <w:lvlText w:val=""/>
      <w:lvlJc w:val="left"/>
      <w:pPr>
        <w:tabs>
          <w:tab w:val="num" w:pos="5760"/>
        </w:tabs>
        <w:ind w:left="5760" w:hanging="360"/>
      </w:pPr>
      <w:rPr>
        <w:rFonts w:ascii="Symbol" w:hAnsi="Symbol" w:cs="Symbol" w:hint="default"/>
        <w:sz w:val="20"/>
      </w:rPr>
    </w:lvl>
    <w:lvl w:ilvl="8">
      <w:start w:val="1"/>
      <w:numFmt w:val="bullet"/>
      <w:lvlText w:val=""/>
      <w:lvlJc w:val="left"/>
      <w:pPr>
        <w:tabs>
          <w:tab w:val="num" w:pos="6480"/>
        </w:tabs>
        <w:ind w:left="6480" w:hanging="360"/>
      </w:pPr>
      <w:rPr>
        <w:rFonts w:ascii="Symbol" w:hAnsi="Symbol" w:cs="Symbol" w:hint="default"/>
        <w:sz w:val="20"/>
      </w:rPr>
    </w:lvl>
  </w:abstractNum>
  <w:abstractNum w:abstractNumId="1" w15:restartNumberingAfterBreak="0">
    <w:nsid w:val="1CF52293"/>
    <w:multiLevelType w:val="hybridMultilevel"/>
    <w:tmpl w:val="45645E34"/>
    <w:lvl w:ilvl="0" w:tplc="0410000D">
      <w:start w:val="1"/>
      <w:numFmt w:val="bullet"/>
      <w:lvlText w:val=""/>
      <w:lvlJc w:val="left"/>
      <w:pPr>
        <w:ind w:left="-1065" w:hanging="360"/>
      </w:pPr>
      <w:rPr>
        <w:rFonts w:ascii="Wingdings" w:hAnsi="Wingdings" w:hint="default"/>
      </w:rPr>
    </w:lvl>
    <w:lvl w:ilvl="1" w:tplc="FFFFFFFF" w:tentative="1">
      <w:start w:val="1"/>
      <w:numFmt w:val="bullet"/>
      <w:lvlText w:val="o"/>
      <w:lvlJc w:val="left"/>
      <w:pPr>
        <w:ind w:left="-345" w:hanging="360"/>
      </w:pPr>
      <w:rPr>
        <w:rFonts w:ascii="Courier New" w:hAnsi="Courier New" w:cs="Courier New" w:hint="default"/>
      </w:rPr>
    </w:lvl>
    <w:lvl w:ilvl="2" w:tplc="FFFFFFFF" w:tentative="1">
      <w:start w:val="1"/>
      <w:numFmt w:val="bullet"/>
      <w:lvlText w:val=""/>
      <w:lvlJc w:val="left"/>
      <w:pPr>
        <w:ind w:left="375" w:hanging="360"/>
      </w:pPr>
      <w:rPr>
        <w:rFonts w:ascii="Wingdings" w:hAnsi="Wingdings" w:hint="default"/>
      </w:rPr>
    </w:lvl>
    <w:lvl w:ilvl="3" w:tplc="FFFFFFFF" w:tentative="1">
      <w:start w:val="1"/>
      <w:numFmt w:val="bullet"/>
      <w:lvlText w:val=""/>
      <w:lvlJc w:val="left"/>
      <w:pPr>
        <w:ind w:left="1095" w:hanging="360"/>
      </w:pPr>
      <w:rPr>
        <w:rFonts w:ascii="Symbol" w:hAnsi="Symbol" w:hint="default"/>
      </w:rPr>
    </w:lvl>
    <w:lvl w:ilvl="4" w:tplc="FFFFFFFF" w:tentative="1">
      <w:start w:val="1"/>
      <w:numFmt w:val="bullet"/>
      <w:lvlText w:val="o"/>
      <w:lvlJc w:val="left"/>
      <w:pPr>
        <w:ind w:left="1815" w:hanging="360"/>
      </w:pPr>
      <w:rPr>
        <w:rFonts w:ascii="Courier New" w:hAnsi="Courier New" w:cs="Courier New" w:hint="default"/>
      </w:rPr>
    </w:lvl>
    <w:lvl w:ilvl="5" w:tplc="FFFFFFFF" w:tentative="1">
      <w:start w:val="1"/>
      <w:numFmt w:val="bullet"/>
      <w:lvlText w:val=""/>
      <w:lvlJc w:val="left"/>
      <w:pPr>
        <w:ind w:left="2535" w:hanging="360"/>
      </w:pPr>
      <w:rPr>
        <w:rFonts w:ascii="Wingdings" w:hAnsi="Wingdings" w:hint="default"/>
      </w:rPr>
    </w:lvl>
    <w:lvl w:ilvl="6" w:tplc="FFFFFFFF" w:tentative="1">
      <w:start w:val="1"/>
      <w:numFmt w:val="bullet"/>
      <w:lvlText w:val=""/>
      <w:lvlJc w:val="left"/>
      <w:pPr>
        <w:ind w:left="3255" w:hanging="360"/>
      </w:pPr>
      <w:rPr>
        <w:rFonts w:ascii="Symbol" w:hAnsi="Symbol" w:hint="default"/>
      </w:rPr>
    </w:lvl>
    <w:lvl w:ilvl="7" w:tplc="FFFFFFFF" w:tentative="1">
      <w:start w:val="1"/>
      <w:numFmt w:val="bullet"/>
      <w:lvlText w:val="o"/>
      <w:lvlJc w:val="left"/>
      <w:pPr>
        <w:ind w:left="3975" w:hanging="360"/>
      </w:pPr>
      <w:rPr>
        <w:rFonts w:ascii="Courier New" w:hAnsi="Courier New" w:cs="Courier New" w:hint="default"/>
      </w:rPr>
    </w:lvl>
    <w:lvl w:ilvl="8" w:tplc="FFFFFFFF" w:tentative="1">
      <w:start w:val="1"/>
      <w:numFmt w:val="bullet"/>
      <w:lvlText w:val=""/>
      <w:lvlJc w:val="left"/>
      <w:pPr>
        <w:ind w:left="4695" w:hanging="360"/>
      </w:pPr>
      <w:rPr>
        <w:rFonts w:ascii="Wingdings" w:hAnsi="Wingdings" w:hint="default"/>
      </w:rPr>
    </w:lvl>
  </w:abstractNum>
  <w:abstractNum w:abstractNumId="2" w15:restartNumberingAfterBreak="0">
    <w:nsid w:val="39066010"/>
    <w:multiLevelType w:val="multilevel"/>
    <w:tmpl w:val="123E3A04"/>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
      <w:lvlJc w:val="left"/>
      <w:pPr>
        <w:tabs>
          <w:tab w:val="num" w:pos="1440"/>
        </w:tabs>
        <w:ind w:left="1440" w:hanging="360"/>
      </w:pPr>
      <w:rPr>
        <w:rFonts w:ascii="Symbol" w:hAnsi="Symbol" w:cs="Symbol" w:hint="default"/>
        <w:sz w:val="20"/>
      </w:rPr>
    </w:lvl>
    <w:lvl w:ilvl="2">
      <w:start w:val="1"/>
      <w:numFmt w:val="bullet"/>
      <w:lvlText w:val=""/>
      <w:lvlJc w:val="left"/>
      <w:pPr>
        <w:tabs>
          <w:tab w:val="num" w:pos="2160"/>
        </w:tabs>
        <w:ind w:left="2160" w:hanging="360"/>
      </w:pPr>
      <w:rPr>
        <w:rFonts w:ascii="Symbol" w:hAnsi="Symbol" w:cs="Symbol" w:hint="default"/>
        <w:sz w:val="20"/>
      </w:rPr>
    </w:lvl>
    <w:lvl w:ilvl="3">
      <w:start w:val="1"/>
      <w:numFmt w:val="bullet"/>
      <w:lvlText w:val=""/>
      <w:lvlJc w:val="left"/>
      <w:pPr>
        <w:tabs>
          <w:tab w:val="num" w:pos="2880"/>
        </w:tabs>
        <w:ind w:left="2880" w:hanging="360"/>
      </w:pPr>
      <w:rPr>
        <w:rFonts w:ascii="Symbol" w:hAnsi="Symbol" w:cs="Symbol" w:hint="default"/>
        <w:sz w:val="20"/>
      </w:rPr>
    </w:lvl>
    <w:lvl w:ilvl="4">
      <w:start w:val="1"/>
      <w:numFmt w:val="bullet"/>
      <w:lvlText w:val=""/>
      <w:lvlJc w:val="left"/>
      <w:pPr>
        <w:tabs>
          <w:tab w:val="num" w:pos="3600"/>
        </w:tabs>
        <w:ind w:left="3600" w:hanging="360"/>
      </w:pPr>
      <w:rPr>
        <w:rFonts w:ascii="Symbol" w:hAnsi="Symbol" w:cs="Symbol" w:hint="default"/>
        <w:sz w:val="20"/>
      </w:rPr>
    </w:lvl>
    <w:lvl w:ilvl="5">
      <w:start w:val="1"/>
      <w:numFmt w:val="bullet"/>
      <w:lvlText w:val=""/>
      <w:lvlJc w:val="left"/>
      <w:pPr>
        <w:tabs>
          <w:tab w:val="num" w:pos="4320"/>
        </w:tabs>
        <w:ind w:left="4320" w:hanging="360"/>
      </w:pPr>
      <w:rPr>
        <w:rFonts w:ascii="Symbol" w:hAnsi="Symbol" w:cs="Symbol" w:hint="default"/>
        <w:sz w:val="20"/>
      </w:rPr>
    </w:lvl>
    <w:lvl w:ilvl="6">
      <w:start w:val="1"/>
      <w:numFmt w:val="bullet"/>
      <w:lvlText w:val=""/>
      <w:lvlJc w:val="left"/>
      <w:pPr>
        <w:tabs>
          <w:tab w:val="num" w:pos="5040"/>
        </w:tabs>
        <w:ind w:left="5040" w:hanging="360"/>
      </w:pPr>
      <w:rPr>
        <w:rFonts w:ascii="Symbol" w:hAnsi="Symbol" w:cs="Symbol" w:hint="default"/>
        <w:sz w:val="20"/>
      </w:rPr>
    </w:lvl>
    <w:lvl w:ilvl="7">
      <w:start w:val="1"/>
      <w:numFmt w:val="bullet"/>
      <w:lvlText w:val=""/>
      <w:lvlJc w:val="left"/>
      <w:pPr>
        <w:tabs>
          <w:tab w:val="num" w:pos="5760"/>
        </w:tabs>
        <w:ind w:left="5760" w:hanging="360"/>
      </w:pPr>
      <w:rPr>
        <w:rFonts w:ascii="Symbol" w:hAnsi="Symbol" w:cs="Symbol" w:hint="default"/>
        <w:sz w:val="20"/>
      </w:rPr>
    </w:lvl>
    <w:lvl w:ilvl="8">
      <w:start w:val="1"/>
      <w:numFmt w:val="bullet"/>
      <w:lvlText w:val=""/>
      <w:lvlJc w:val="left"/>
      <w:pPr>
        <w:tabs>
          <w:tab w:val="num" w:pos="6480"/>
        </w:tabs>
        <w:ind w:left="6480" w:hanging="360"/>
      </w:pPr>
      <w:rPr>
        <w:rFonts w:ascii="Symbol" w:hAnsi="Symbol" w:cs="Symbol" w:hint="default"/>
        <w:sz w:val="20"/>
      </w:rPr>
    </w:lvl>
  </w:abstractNum>
  <w:abstractNum w:abstractNumId="3" w15:restartNumberingAfterBreak="0">
    <w:nsid w:val="5928128E"/>
    <w:multiLevelType w:val="hybridMultilevel"/>
    <w:tmpl w:val="15E2D674"/>
    <w:lvl w:ilvl="0" w:tplc="0410000D">
      <w:start w:val="1"/>
      <w:numFmt w:val="bullet"/>
      <w:lvlText w:val=""/>
      <w:lvlJc w:val="left"/>
      <w:pPr>
        <w:ind w:left="360" w:hanging="360"/>
      </w:pPr>
      <w:rPr>
        <w:rFonts w:ascii="Wingdings" w:hAnsi="Wingding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4" w15:restartNumberingAfterBreak="0">
    <w:nsid w:val="62146290"/>
    <w:multiLevelType w:val="multilevel"/>
    <w:tmpl w:val="DE60B9E8"/>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
      <w:lvlJc w:val="left"/>
      <w:pPr>
        <w:tabs>
          <w:tab w:val="num" w:pos="1440"/>
        </w:tabs>
        <w:ind w:left="1440" w:hanging="360"/>
      </w:pPr>
      <w:rPr>
        <w:rFonts w:ascii="Symbol" w:hAnsi="Symbol" w:cs="Symbol" w:hint="default"/>
        <w:sz w:val="20"/>
      </w:rPr>
    </w:lvl>
    <w:lvl w:ilvl="2">
      <w:start w:val="1"/>
      <w:numFmt w:val="bullet"/>
      <w:lvlText w:val=""/>
      <w:lvlJc w:val="left"/>
      <w:pPr>
        <w:tabs>
          <w:tab w:val="num" w:pos="2160"/>
        </w:tabs>
        <w:ind w:left="2160" w:hanging="360"/>
      </w:pPr>
      <w:rPr>
        <w:rFonts w:ascii="Symbol" w:hAnsi="Symbol" w:cs="Symbol" w:hint="default"/>
        <w:sz w:val="20"/>
      </w:rPr>
    </w:lvl>
    <w:lvl w:ilvl="3">
      <w:start w:val="1"/>
      <w:numFmt w:val="bullet"/>
      <w:lvlText w:val=""/>
      <w:lvlJc w:val="left"/>
      <w:pPr>
        <w:tabs>
          <w:tab w:val="num" w:pos="2880"/>
        </w:tabs>
        <w:ind w:left="2880" w:hanging="360"/>
      </w:pPr>
      <w:rPr>
        <w:rFonts w:ascii="Symbol" w:hAnsi="Symbol" w:cs="Symbol" w:hint="default"/>
        <w:sz w:val="20"/>
      </w:rPr>
    </w:lvl>
    <w:lvl w:ilvl="4">
      <w:start w:val="1"/>
      <w:numFmt w:val="bullet"/>
      <w:lvlText w:val=""/>
      <w:lvlJc w:val="left"/>
      <w:pPr>
        <w:tabs>
          <w:tab w:val="num" w:pos="3600"/>
        </w:tabs>
        <w:ind w:left="3600" w:hanging="360"/>
      </w:pPr>
      <w:rPr>
        <w:rFonts w:ascii="Symbol" w:hAnsi="Symbol" w:cs="Symbol" w:hint="default"/>
        <w:sz w:val="20"/>
      </w:rPr>
    </w:lvl>
    <w:lvl w:ilvl="5">
      <w:start w:val="1"/>
      <w:numFmt w:val="bullet"/>
      <w:lvlText w:val=""/>
      <w:lvlJc w:val="left"/>
      <w:pPr>
        <w:tabs>
          <w:tab w:val="num" w:pos="4320"/>
        </w:tabs>
        <w:ind w:left="4320" w:hanging="360"/>
      </w:pPr>
      <w:rPr>
        <w:rFonts w:ascii="Symbol" w:hAnsi="Symbol" w:cs="Symbol" w:hint="default"/>
        <w:sz w:val="20"/>
      </w:rPr>
    </w:lvl>
    <w:lvl w:ilvl="6">
      <w:start w:val="1"/>
      <w:numFmt w:val="bullet"/>
      <w:lvlText w:val=""/>
      <w:lvlJc w:val="left"/>
      <w:pPr>
        <w:tabs>
          <w:tab w:val="num" w:pos="5040"/>
        </w:tabs>
        <w:ind w:left="5040" w:hanging="360"/>
      </w:pPr>
      <w:rPr>
        <w:rFonts w:ascii="Symbol" w:hAnsi="Symbol" w:cs="Symbol" w:hint="default"/>
        <w:sz w:val="20"/>
      </w:rPr>
    </w:lvl>
    <w:lvl w:ilvl="7">
      <w:start w:val="1"/>
      <w:numFmt w:val="bullet"/>
      <w:lvlText w:val=""/>
      <w:lvlJc w:val="left"/>
      <w:pPr>
        <w:tabs>
          <w:tab w:val="num" w:pos="5760"/>
        </w:tabs>
        <w:ind w:left="5760" w:hanging="360"/>
      </w:pPr>
      <w:rPr>
        <w:rFonts w:ascii="Symbol" w:hAnsi="Symbol" w:cs="Symbol" w:hint="default"/>
        <w:sz w:val="20"/>
      </w:rPr>
    </w:lvl>
    <w:lvl w:ilvl="8">
      <w:start w:val="1"/>
      <w:numFmt w:val="bullet"/>
      <w:lvlText w:val=""/>
      <w:lvlJc w:val="left"/>
      <w:pPr>
        <w:tabs>
          <w:tab w:val="num" w:pos="6480"/>
        </w:tabs>
        <w:ind w:left="6480" w:hanging="360"/>
      </w:pPr>
      <w:rPr>
        <w:rFonts w:ascii="Symbol" w:hAnsi="Symbol" w:cs="Symbol" w:hint="default"/>
        <w:sz w:val="20"/>
      </w:rPr>
    </w:lvl>
  </w:abstractNum>
  <w:abstractNum w:abstractNumId="5" w15:restartNumberingAfterBreak="0">
    <w:nsid w:val="63A75B3D"/>
    <w:multiLevelType w:val="hybridMultilevel"/>
    <w:tmpl w:val="0B3A2152"/>
    <w:lvl w:ilvl="0" w:tplc="0410000D">
      <w:start w:val="1"/>
      <w:numFmt w:val="bullet"/>
      <w:lvlText w:val=""/>
      <w:lvlJc w:val="left"/>
      <w:pPr>
        <w:ind w:left="-1065" w:hanging="360"/>
      </w:pPr>
      <w:rPr>
        <w:rFonts w:ascii="Wingdings" w:hAnsi="Wingdings" w:hint="default"/>
      </w:rPr>
    </w:lvl>
    <w:lvl w:ilvl="1" w:tplc="04100003" w:tentative="1">
      <w:start w:val="1"/>
      <w:numFmt w:val="bullet"/>
      <w:lvlText w:val="o"/>
      <w:lvlJc w:val="left"/>
      <w:pPr>
        <w:ind w:left="-345" w:hanging="360"/>
      </w:pPr>
      <w:rPr>
        <w:rFonts w:ascii="Courier New" w:hAnsi="Courier New" w:cs="Courier New" w:hint="default"/>
      </w:rPr>
    </w:lvl>
    <w:lvl w:ilvl="2" w:tplc="04100005" w:tentative="1">
      <w:start w:val="1"/>
      <w:numFmt w:val="bullet"/>
      <w:lvlText w:val=""/>
      <w:lvlJc w:val="left"/>
      <w:pPr>
        <w:ind w:left="375" w:hanging="360"/>
      </w:pPr>
      <w:rPr>
        <w:rFonts w:ascii="Wingdings" w:hAnsi="Wingdings" w:hint="default"/>
      </w:rPr>
    </w:lvl>
    <w:lvl w:ilvl="3" w:tplc="04100001" w:tentative="1">
      <w:start w:val="1"/>
      <w:numFmt w:val="bullet"/>
      <w:lvlText w:val=""/>
      <w:lvlJc w:val="left"/>
      <w:pPr>
        <w:ind w:left="1095" w:hanging="360"/>
      </w:pPr>
      <w:rPr>
        <w:rFonts w:ascii="Symbol" w:hAnsi="Symbol" w:hint="default"/>
      </w:rPr>
    </w:lvl>
    <w:lvl w:ilvl="4" w:tplc="04100003" w:tentative="1">
      <w:start w:val="1"/>
      <w:numFmt w:val="bullet"/>
      <w:lvlText w:val="o"/>
      <w:lvlJc w:val="left"/>
      <w:pPr>
        <w:ind w:left="1815" w:hanging="360"/>
      </w:pPr>
      <w:rPr>
        <w:rFonts w:ascii="Courier New" w:hAnsi="Courier New" w:cs="Courier New" w:hint="default"/>
      </w:rPr>
    </w:lvl>
    <w:lvl w:ilvl="5" w:tplc="04100005" w:tentative="1">
      <w:start w:val="1"/>
      <w:numFmt w:val="bullet"/>
      <w:lvlText w:val=""/>
      <w:lvlJc w:val="left"/>
      <w:pPr>
        <w:ind w:left="2535" w:hanging="360"/>
      </w:pPr>
      <w:rPr>
        <w:rFonts w:ascii="Wingdings" w:hAnsi="Wingdings" w:hint="default"/>
      </w:rPr>
    </w:lvl>
    <w:lvl w:ilvl="6" w:tplc="04100001" w:tentative="1">
      <w:start w:val="1"/>
      <w:numFmt w:val="bullet"/>
      <w:lvlText w:val=""/>
      <w:lvlJc w:val="left"/>
      <w:pPr>
        <w:ind w:left="3255" w:hanging="360"/>
      </w:pPr>
      <w:rPr>
        <w:rFonts w:ascii="Symbol" w:hAnsi="Symbol" w:hint="default"/>
      </w:rPr>
    </w:lvl>
    <w:lvl w:ilvl="7" w:tplc="04100003" w:tentative="1">
      <w:start w:val="1"/>
      <w:numFmt w:val="bullet"/>
      <w:lvlText w:val="o"/>
      <w:lvlJc w:val="left"/>
      <w:pPr>
        <w:ind w:left="3975" w:hanging="360"/>
      </w:pPr>
      <w:rPr>
        <w:rFonts w:ascii="Courier New" w:hAnsi="Courier New" w:cs="Courier New" w:hint="default"/>
      </w:rPr>
    </w:lvl>
    <w:lvl w:ilvl="8" w:tplc="04100005" w:tentative="1">
      <w:start w:val="1"/>
      <w:numFmt w:val="bullet"/>
      <w:lvlText w:val=""/>
      <w:lvlJc w:val="left"/>
      <w:pPr>
        <w:ind w:left="4695" w:hanging="360"/>
      </w:pPr>
      <w:rPr>
        <w:rFonts w:ascii="Wingdings" w:hAnsi="Wingdings" w:hint="default"/>
      </w:rPr>
    </w:lvl>
  </w:abstractNum>
  <w:num w:numId="1" w16cid:durableId="305352958">
    <w:abstractNumId w:val="5"/>
  </w:num>
  <w:num w:numId="2" w16cid:durableId="142622611">
    <w:abstractNumId w:val="1"/>
  </w:num>
  <w:num w:numId="3" w16cid:durableId="866139415">
    <w:abstractNumId w:val="3"/>
  </w:num>
  <w:num w:numId="4" w16cid:durableId="1807234196">
    <w:abstractNumId w:val="0"/>
  </w:num>
  <w:num w:numId="5" w16cid:durableId="259487599">
    <w:abstractNumId w:val="2"/>
  </w:num>
  <w:num w:numId="6" w16cid:durableId="43459549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0"/>
  <w:proofState w:spelling="clean" w:grammar="clean"/>
  <w:attachedTemplate r:id="rId1"/>
  <w:linkStyles/>
  <w:defaultTabStop w:val="708"/>
  <w:hyphenationZone w:val="283"/>
  <w:bookFoldPrint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2F0C"/>
    <w:rsid w:val="000327C6"/>
    <w:rsid w:val="00055997"/>
    <w:rsid w:val="000E169E"/>
    <w:rsid w:val="00104B04"/>
    <w:rsid w:val="0018373C"/>
    <w:rsid w:val="00197287"/>
    <w:rsid w:val="001E49B3"/>
    <w:rsid w:val="001F5087"/>
    <w:rsid w:val="002562A7"/>
    <w:rsid w:val="0025759D"/>
    <w:rsid w:val="00261CA7"/>
    <w:rsid w:val="00285ECA"/>
    <w:rsid w:val="002B6D3A"/>
    <w:rsid w:val="00322B60"/>
    <w:rsid w:val="00343D63"/>
    <w:rsid w:val="00364AFE"/>
    <w:rsid w:val="00376A57"/>
    <w:rsid w:val="003A172F"/>
    <w:rsid w:val="003C02DF"/>
    <w:rsid w:val="00415F40"/>
    <w:rsid w:val="005057F0"/>
    <w:rsid w:val="00575FCB"/>
    <w:rsid w:val="005A4352"/>
    <w:rsid w:val="005C1982"/>
    <w:rsid w:val="005E5AF6"/>
    <w:rsid w:val="006A0379"/>
    <w:rsid w:val="006C6E4E"/>
    <w:rsid w:val="00710534"/>
    <w:rsid w:val="00715218"/>
    <w:rsid w:val="00747C0D"/>
    <w:rsid w:val="007B7439"/>
    <w:rsid w:val="007E2696"/>
    <w:rsid w:val="008367BD"/>
    <w:rsid w:val="008E28F6"/>
    <w:rsid w:val="009741C1"/>
    <w:rsid w:val="00986D37"/>
    <w:rsid w:val="0099147E"/>
    <w:rsid w:val="00992B4B"/>
    <w:rsid w:val="009E1B90"/>
    <w:rsid w:val="00A130E0"/>
    <w:rsid w:val="00A27D8F"/>
    <w:rsid w:val="00A37D44"/>
    <w:rsid w:val="00A45FED"/>
    <w:rsid w:val="00A91137"/>
    <w:rsid w:val="00AF462B"/>
    <w:rsid w:val="00B02F0C"/>
    <w:rsid w:val="00B04F80"/>
    <w:rsid w:val="00B10721"/>
    <w:rsid w:val="00B43D68"/>
    <w:rsid w:val="00B56BA4"/>
    <w:rsid w:val="00B71BED"/>
    <w:rsid w:val="00BA7A63"/>
    <w:rsid w:val="00BE73F3"/>
    <w:rsid w:val="00C67CF2"/>
    <w:rsid w:val="00C72F09"/>
    <w:rsid w:val="00C9110C"/>
    <w:rsid w:val="00CB32D0"/>
    <w:rsid w:val="00CC735F"/>
    <w:rsid w:val="00CF1464"/>
    <w:rsid w:val="00D07C45"/>
    <w:rsid w:val="00D96DC5"/>
    <w:rsid w:val="00DC32FC"/>
    <w:rsid w:val="00DC5DCC"/>
    <w:rsid w:val="00DD69E5"/>
    <w:rsid w:val="00E943C3"/>
    <w:rsid w:val="00E9762D"/>
    <w:rsid w:val="00EA536F"/>
    <w:rsid w:val="00EE1595"/>
    <w:rsid w:val="00F07B0F"/>
    <w:rsid w:val="00F24E69"/>
    <w:rsid w:val="00F5452D"/>
    <w:rsid w:val="00F75117"/>
    <w:rsid w:val="00FD7EF3"/>
  </w:rsids>
  <m:mathPr>
    <m:mathFont m:val="Cambria Math"/>
    <m:brkBin m:val="before"/>
    <m:brkBinSub m:val="--"/>
    <m:smallFrac m:val="0"/>
    <m:dispDef/>
    <m:lMargin m:val="0"/>
    <m:rMargin m:val="0"/>
    <m:defJc m:val="centerGroup"/>
    <m:wrapIndent m:val="1440"/>
    <m:intLim m:val="subSup"/>
    <m:naryLim m:val="undOvr"/>
  </m:mathPr>
  <w:themeFontLang w:val="it-IT"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C9C3B0"/>
  <w15:chartTrackingRefBased/>
  <w15:docId w15:val="{BACD5213-E619-4A3E-861E-52E4194151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AF462B"/>
    <w:pPr>
      <w:widowControl w:val="0"/>
      <w:suppressAutoHyphens/>
      <w:spacing w:before="120" w:after="0" w:line="240" w:lineRule="auto"/>
      <w:jc w:val="both"/>
    </w:pPr>
    <w:rPr>
      <w:rFonts w:ascii="Times New Roman" w:eastAsiaTheme="minorEastAsia" w:hAnsi="Times New Roman" w:cs="Times New Roman"/>
      <w:sz w:val="24"/>
      <w:szCs w:val="24"/>
      <w:lang w:eastAsia="zh-CN"/>
      <w14:ligatures w14:val="none"/>
    </w:rPr>
  </w:style>
  <w:style w:type="paragraph" w:styleId="Titolo1">
    <w:name w:val="heading 1"/>
    <w:basedOn w:val="Normale"/>
    <w:next w:val="Normale"/>
    <w:link w:val="Titolo1Carattere"/>
    <w:uiPriority w:val="9"/>
    <w:qFormat/>
    <w:rsid w:val="00AF462B"/>
    <w:pPr>
      <w:keepLines/>
      <w:spacing w:before="480" w:after="240"/>
      <w:outlineLvl w:val="0"/>
    </w:pPr>
    <w:rPr>
      <w:rFonts w:eastAsiaTheme="majorEastAsia" w:cstheme="majorBidi"/>
      <w:b/>
      <w:sz w:val="40"/>
      <w:szCs w:val="32"/>
    </w:rPr>
  </w:style>
  <w:style w:type="paragraph" w:styleId="Titolo2">
    <w:name w:val="heading 2"/>
    <w:basedOn w:val="Normale"/>
    <w:next w:val="Normale"/>
    <w:link w:val="Titolo2Carattere"/>
    <w:uiPriority w:val="9"/>
    <w:unhideWhenUsed/>
    <w:qFormat/>
    <w:rsid w:val="00AF462B"/>
    <w:pPr>
      <w:keepNext/>
      <w:keepLines/>
      <w:spacing w:before="480" w:after="240"/>
      <w:outlineLvl w:val="1"/>
    </w:pPr>
    <w:rPr>
      <w:rFonts w:eastAsiaTheme="majorEastAsia" w:cstheme="majorBidi"/>
      <w:b/>
      <w:sz w:val="32"/>
      <w:szCs w:val="26"/>
    </w:rPr>
  </w:style>
  <w:style w:type="paragraph" w:styleId="Titolo3">
    <w:name w:val="heading 3"/>
    <w:basedOn w:val="Normale"/>
    <w:next w:val="Normale"/>
    <w:link w:val="Titolo3Carattere"/>
    <w:uiPriority w:val="9"/>
    <w:qFormat/>
    <w:rsid w:val="00AF462B"/>
    <w:pPr>
      <w:keepNext/>
      <w:keepLines/>
      <w:spacing w:before="240"/>
      <w:outlineLvl w:val="2"/>
    </w:pPr>
    <w:rPr>
      <w:b/>
      <w:bCs/>
      <w:sz w:val="28"/>
      <w:szCs w:val="27"/>
    </w:rPr>
  </w:style>
  <w:style w:type="paragraph" w:styleId="Titolo4">
    <w:name w:val="heading 4"/>
    <w:basedOn w:val="Normale"/>
    <w:next w:val="Normale"/>
    <w:link w:val="Titolo4Carattere"/>
    <w:uiPriority w:val="9"/>
    <w:unhideWhenUsed/>
    <w:qFormat/>
    <w:rsid w:val="00AF462B"/>
    <w:pPr>
      <w:keepNext/>
      <w:keepLines/>
      <w:spacing w:before="240"/>
      <w:outlineLvl w:val="3"/>
    </w:pPr>
    <w:rPr>
      <w:rFonts w:eastAsiaTheme="majorEastAsia" w:cstheme="majorBidi"/>
      <w:b/>
      <w:i/>
      <w:iCs/>
    </w:rPr>
  </w:style>
  <w:style w:type="paragraph" w:styleId="Titolo5">
    <w:name w:val="heading 5"/>
    <w:basedOn w:val="Normale"/>
    <w:next w:val="Normale"/>
    <w:link w:val="Titolo5Carattere"/>
    <w:uiPriority w:val="9"/>
    <w:unhideWhenUsed/>
    <w:qFormat/>
    <w:rsid w:val="00AF462B"/>
    <w:pPr>
      <w:keepNext/>
      <w:keepLines/>
      <w:spacing w:before="240"/>
      <w:outlineLvl w:val="4"/>
    </w:pPr>
    <w:rPr>
      <w:rFonts w:eastAsiaTheme="majorEastAsia" w:cstheme="majorBidi"/>
      <w:color w:val="000000" w:themeColor="text1"/>
    </w:rPr>
  </w:style>
  <w:style w:type="paragraph" w:styleId="Titolo6">
    <w:name w:val="heading 6"/>
    <w:basedOn w:val="Normale"/>
    <w:next w:val="Normale"/>
    <w:link w:val="Titolo6Carattere"/>
    <w:uiPriority w:val="9"/>
    <w:semiHidden/>
    <w:unhideWhenUsed/>
    <w:qFormat/>
    <w:rsid w:val="00AF462B"/>
    <w:pPr>
      <w:keepNext/>
      <w:keepLines/>
      <w:spacing w:before="40"/>
      <w:outlineLvl w:val="5"/>
    </w:pPr>
    <w:rPr>
      <w:rFonts w:asciiTheme="minorHAnsi" w:eastAsiaTheme="majorEastAsia" w:hAnsiTheme="minorHAnsi" w:cstheme="majorBidi"/>
      <w:i/>
      <w:iCs/>
      <w:color w:val="595959" w:themeColor="text1" w:themeTint="A6"/>
    </w:rPr>
  </w:style>
  <w:style w:type="paragraph" w:styleId="Titolo7">
    <w:name w:val="heading 7"/>
    <w:basedOn w:val="Normale"/>
    <w:next w:val="Normale"/>
    <w:link w:val="Titolo7Carattere"/>
    <w:uiPriority w:val="9"/>
    <w:semiHidden/>
    <w:unhideWhenUsed/>
    <w:qFormat/>
    <w:rsid w:val="00AF462B"/>
    <w:pPr>
      <w:keepNext/>
      <w:keepLines/>
      <w:spacing w:before="40"/>
      <w:outlineLvl w:val="6"/>
    </w:pPr>
    <w:rPr>
      <w:rFonts w:asciiTheme="minorHAnsi" w:eastAsiaTheme="majorEastAsia" w:hAnsiTheme="minorHAnsi" w:cstheme="majorBidi"/>
      <w:color w:val="595959" w:themeColor="text1" w:themeTint="A6"/>
    </w:rPr>
  </w:style>
  <w:style w:type="paragraph" w:styleId="Titolo8">
    <w:name w:val="heading 8"/>
    <w:basedOn w:val="Normale"/>
    <w:next w:val="Normale"/>
    <w:link w:val="Titolo8Carattere"/>
    <w:uiPriority w:val="9"/>
    <w:semiHidden/>
    <w:unhideWhenUsed/>
    <w:qFormat/>
    <w:rsid w:val="00AF462B"/>
    <w:pPr>
      <w:keepNext/>
      <w:keepLines/>
      <w:outlineLvl w:val="7"/>
    </w:pPr>
    <w:rPr>
      <w:rFonts w:asciiTheme="minorHAnsi" w:eastAsiaTheme="majorEastAsia" w:hAnsiTheme="minorHAnsi" w:cstheme="majorBidi"/>
      <w:i/>
      <w:iCs/>
      <w:color w:val="272727" w:themeColor="text1" w:themeTint="D8"/>
    </w:rPr>
  </w:style>
  <w:style w:type="paragraph" w:styleId="Titolo9">
    <w:name w:val="heading 9"/>
    <w:basedOn w:val="Normale"/>
    <w:next w:val="Normale"/>
    <w:link w:val="Titolo9Carattere"/>
    <w:uiPriority w:val="9"/>
    <w:semiHidden/>
    <w:unhideWhenUsed/>
    <w:qFormat/>
    <w:rsid w:val="00AF462B"/>
    <w:pPr>
      <w:keepNext/>
      <w:keepLines/>
      <w:outlineLvl w:val="8"/>
    </w:pPr>
    <w:rPr>
      <w:rFonts w:asciiTheme="minorHAnsi" w:eastAsiaTheme="majorEastAsia" w:hAnsiTheme="minorHAnsi" w:cstheme="majorBidi"/>
      <w:color w:val="272727" w:themeColor="text1" w:themeTint="D8"/>
    </w:rPr>
  </w:style>
  <w:style w:type="character" w:default="1" w:styleId="Carpredefinitoparagrafo">
    <w:name w:val="Default Paragraph Font"/>
    <w:uiPriority w:val="1"/>
    <w:semiHidden/>
    <w:unhideWhenUsed/>
    <w:rsid w:val="00AF462B"/>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rsid w:val="00AF462B"/>
  </w:style>
  <w:style w:type="character" w:customStyle="1" w:styleId="Titolo1Carattere">
    <w:name w:val="Titolo 1 Carattere"/>
    <w:basedOn w:val="Carpredefinitoparagrafo"/>
    <w:link w:val="Titolo1"/>
    <w:uiPriority w:val="9"/>
    <w:rsid w:val="00AF462B"/>
    <w:rPr>
      <w:rFonts w:ascii="Times New Roman" w:eastAsiaTheme="majorEastAsia" w:hAnsi="Times New Roman" w:cstheme="majorBidi"/>
      <w:b/>
      <w:sz w:val="40"/>
      <w:szCs w:val="32"/>
      <w:lang w:eastAsia="zh-CN"/>
      <w14:ligatures w14:val="none"/>
    </w:rPr>
  </w:style>
  <w:style w:type="character" w:customStyle="1" w:styleId="Titolo2Carattere">
    <w:name w:val="Titolo 2 Carattere"/>
    <w:basedOn w:val="Carpredefinitoparagrafo"/>
    <w:link w:val="Titolo2"/>
    <w:uiPriority w:val="9"/>
    <w:rsid w:val="00AF462B"/>
    <w:rPr>
      <w:rFonts w:ascii="Times New Roman" w:eastAsiaTheme="majorEastAsia" w:hAnsi="Times New Roman" w:cstheme="majorBidi"/>
      <w:b/>
      <w:sz w:val="32"/>
      <w:szCs w:val="26"/>
      <w:lang w:eastAsia="zh-CN"/>
      <w14:ligatures w14:val="none"/>
    </w:rPr>
  </w:style>
  <w:style w:type="character" w:customStyle="1" w:styleId="Titolo3Carattere">
    <w:name w:val="Titolo 3 Carattere"/>
    <w:basedOn w:val="Carpredefinitoparagrafo"/>
    <w:link w:val="Titolo3"/>
    <w:uiPriority w:val="9"/>
    <w:rsid w:val="00AF462B"/>
    <w:rPr>
      <w:rFonts w:ascii="Times New Roman" w:eastAsiaTheme="minorEastAsia" w:hAnsi="Times New Roman" w:cs="Times New Roman"/>
      <w:b/>
      <w:bCs/>
      <w:sz w:val="28"/>
      <w:szCs w:val="27"/>
      <w:lang w:eastAsia="zh-CN"/>
      <w14:ligatures w14:val="none"/>
    </w:rPr>
  </w:style>
  <w:style w:type="character" w:customStyle="1" w:styleId="Titolo4Carattere">
    <w:name w:val="Titolo 4 Carattere"/>
    <w:basedOn w:val="Carpredefinitoparagrafo"/>
    <w:link w:val="Titolo4"/>
    <w:uiPriority w:val="9"/>
    <w:rsid w:val="00AF462B"/>
    <w:rPr>
      <w:rFonts w:ascii="Times New Roman" w:eastAsiaTheme="majorEastAsia" w:hAnsi="Times New Roman" w:cstheme="majorBidi"/>
      <w:b/>
      <w:i/>
      <w:iCs/>
      <w:sz w:val="24"/>
      <w:szCs w:val="24"/>
      <w:lang w:eastAsia="zh-CN"/>
      <w14:ligatures w14:val="none"/>
    </w:rPr>
  </w:style>
  <w:style w:type="character" w:customStyle="1" w:styleId="Titolo5Carattere">
    <w:name w:val="Titolo 5 Carattere"/>
    <w:basedOn w:val="Carpredefinitoparagrafo"/>
    <w:link w:val="Titolo5"/>
    <w:uiPriority w:val="9"/>
    <w:rsid w:val="00AF462B"/>
    <w:rPr>
      <w:rFonts w:ascii="Times New Roman" w:eastAsiaTheme="majorEastAsia" w:hAnsi="Times New Roman" w:cstheme="majorBidi"/>
      <w:color w:val="000000" w:themeColor="text1"/>
      <w:sz w:val="24"/>
      <w:szCs w:val="24"/>
      <w:lang w:eastAsia="zh-CN"/>
      <w14:ligatures w14:val="none"/>
    </w:rPr>
  </w:style>
  <w:style w:type="character" w:customStyle="1" w:styleId="Titolo6Carattere">
    <w:name w:val="Titolo 6 Carattere"/>
    <w:basedOn w:val="Carpredefinitoparagrafo"/>
    <w:link w:val="Titolo6"/>
    <w:uiPriority w:val="9"/>
    <w:semiHidden/>
    <w:rsid w:val="00AF462B"/>
    <w:rPr>
      <w:rFonts w:eastAsiaTheme="majorEastAsia" w:cstheme="majorBidi"/>
      <w:i/>
      <w:iCs/>
      <w:color w:val="595959" w:themeColor="text1" w:themeTint="A6"/>
      <w:sz w:val="24"/>
      <w:szCs w:val="24"/>
      <w:lang w:eastAsia="zh-CN"/>
      <w14:ligatures w14:val="none"/>
    </w:rPr>
  </w:style>
  <w:style w:type="character" w:customStyle="1" w:styleId="Titolo7Carattere">
    <w:name w:val="Titolo 7 Carattere"/>
    <w:basedOn w:val="Carpredefinitoparagrafo"/>
    <w:link w:val="Titolo7"/>
    <w:uiPriority w:val="9"/>
    <w:semiHidden/>
    <w:rsid w:val="00AF462B"/>
    <w:rPr>
      <w:rFonts w:eastAsiaTheme="majorEastAsia" w:cstheme="majorBidi"/>
      <w:color w:val="595959" w:themeColor="text1" w:themeTint="A6"/>
      <w:sz w:val="24"/>
      <w:szCs w:val="24"/>
      <w:lang w:eastAsia="zh-CN"/>
      <w14:ligatures w14:val="none"/>
    </w:rPr>
  </w:style>
  <w:style w:type="character" w:customStyle="1" w:styleId="Titolo8Carattere">
    <w:name w:val="Titolo 8 Carattere"/>
    <w:basedOn w:val="Carpredefinitoparagrafo"/>
    <w:link w:val="Titolo8"/>
    <w:uiPriority w:val="9"/>
    <w:semiHidden/>
    <w:rsid w:val="00AF462B"/>
    <w:rPr>
      <w:rFonts w:eastAsiaTheme="majorEastAsia" w:cstheme="majorBidi"/>
      <w:i/>
      <w:iCs/>
      <w:color w:val="272727" w:themeColor="text1" w:themeTint="D8"/>
      <w:sz w:val="24"/>
      <w:szCs w:val="24"/>
      <w:lang w:eastAsia="zh-CN"/>
      <w14:ligatures w14:val="none"/>
    </w:rPr>
  </w:style>
  <w:style w:type="character" w:customStyle="1" w:styleId="Titolo9Carattere">
    <w:name w:val="Titolo 9 Carattere"/>
    <w:basedOn w:val="Carpredefinitoparagrafo"/>
    <w:link w:val="Titolo9"/>
    <w:uiPriority w:val="9"/>
    <w:semiHidden/>
    <w:rsid w:val="00AF462B"/>
    <w:rPr>
      <w:rFonts w:eastAsiaTheme="majorEastAsia" w:cstheme="majorBidi"/>
      <w:color w:val="272727" w:themeColor="text1" w:themeTint="D8"/>
      <w:sz w:val="24"/>
      <w:szCs w:val="24"/>
      <w:lang w:eastAsia="zh-CN"/>
      <w14:ligatures w14:val="none"/>
    </w:rPr>
  </w:style>
  <w:style w:type="paragraph" w:styleId="Titolo">
    <w:name w:val="Title"/>
    <w:basedOn w:val="Normale"/>
    <w:next w:val="Normale"/>
    <w:link w:val="TitoloCarattere"/>
    <w:uiPriority w:val="10"/>
    <w:qFormat/>
    <w:rsid w:val="00AF462B"/>
    <w:pPr>
      <w:spacing w:after="80"/>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AF462B"/>
    <w:rPr>
      <w:rFonts w:asciiTheme="majorHAnsi" w:eastAsiaTheme="majorEastAsia" w:hAnsiTheme="majorHAnsi" w:cstheme="majorBidi"/>
      <w:spacing w:val="-10"/>
      <w:kern w:val="28"/>
      <w:sz w:val="56"/>
      <w:szCs w:val="56"/>
      <w:lang w:eastAsia="zh-CN"/>
      <w14:ligatures w14:val="none"/>
    </w:rPr>
  </w:style>
  <w:style w:type="paragraph" w:styleId="Sottotitolo">
    <w:name w:val="Subtitle"/>
    <w:basedOn w:val="Normale"/>
    <w:next w:val="Normale"/>
    <w:link w:val="SottotitoloCarattere"/>
    <w:uiPriority w:val="11"/>
    <w:qFormat/>
    <w:rsid w:val="00AF462B"/>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AF462B"/>
    <w:rPr>
      <w:rFonts w:eastAsiaTheme="majorEastAsia" w:cstheme="majorBidi"/>
      <w:color w:val="595959" w:themeColor="text1" w:themeTint="A6"/>
      <w:spacing w:val="15"/>
      <w:sz w:val="28"/>
      <w:szCs w:val="28"/>
      <w:lang w:eastAsia="zh-CN"/>
      <w14:ligatures w14:val="none"/>
    </w:rPr>
  </w:style>
  <w:style w:type="paragraph" w:styleId="Citazione">
    <w:name w:val="Quote"/>
    <w:basedOn w:val="Normale"/>
    <w:next w:val="Normale"/>
    <w:link w:val="CitazioneCarattere"/>
    <w:uiPriority w:val="29"/>
    <w:qFormat/>
    <w:rsid w:val="00AF462B"/>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AF462B"/>
    <w:rPr>
      <w:rFonts w:ascii="Times New Roman" w:eastAsiaTheme="minorEastAsia" w:hAnsi="Times New Roman" w:cs="Times New Roman"/>
      <w:i/>
      <w:iCs/>
      <w:color w:val="404040" w:themeColor="text1" w:themeTint="BF"/>
      <w:sz w:val="24"/>
      <w:szCs w:val="24"/>
      <w:lang w:eastAsia="zh-CN"/>
      <w14:ligatures w14:val="none"/>
    </w:rPr>
  </w:style>
  <w:style w:type="paragraph" w:styleId="Paragrafoelenco">
    <w:name w:val="List Paragraph"/>
    <w:basedOn w:val="Normale"/>
    <w:uiPriority w:val="34"/>
    <w:qFormat/>
    <w:rsid w:val="00AF462B"/>
    <w:pPr>
      <w:ind w:left="720"/>
      <w:contextualSpacing/>
    </w:pPr>
  </w:style>
  <w:style w:type="character" w:styleId="Enfasiintensa">
    <w:name w:val="Intense Emphasis"/>
    <w:basedOn w:val="Carpredefinitoparagrafo"/>
    <w:uiPriority w:val="21"/>
    <w:qFormat/>
    <w:rsid w:val="00AF462B"/>
    <w:rPr>
      <w:i/>
      <w:iCs/>
      <w:color w:val="0F4761" w:themeColor="accent1" w:themeShade="BF"/>
    </w:rPr>
  </w:style>
  <w:style w:type="paragraph" w:styleId="Citazioneintensa">
    <w:name w:val="Intense Quote"/>
    <w:basedOn w:val="Normale"/>
    <w:next w:val="Normale"/>
    <w:link w:val="CitazioneintensaCarattere"/>
    <w:uiPriority w:val="30"/>
    <w:qFormat/>
    <w:rsid w:val="00AF462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AF462B"/>
    <w:rPr>
      <w:rFonts w:ascii="Times New Roman" w:eastAsiaTheme="minorEastAsia" w:hAnsi="Times New Roman" w:cs="Times New Roman"/>
      <w:i/>
      <w:iCs/>
      <w:color w:val="0F4761" w:themeColor="accent1" w:themeShade="BF"/>
      <w:sz w:val="24"/>
      <w:szCs w:val="24"/>
      <w:lang w:eastAsia="zh-CN"/>
      <w14:ligatures w14:val="none"/>
    </w:rPr>
  </w:style>
  <w:style w:type="character" w:styleId="Riferimentointenso">
    <w:name w:val="Intense Reference"/>
    <w:basedOn w:val="Carpredefinitoparagrafo"/>
    <w:uiPriority w:val="32"/>
    <w:qFormat/>
    <w:rsid w:val="00AF462B"/>
    <w:rPr>
      <w:b/>
      <w:bCs/>
      <w:smallCaps/>
      <w:color w:val="0F4761" w:themeColor="accent1" w:themeShade="BF"/>
      <w:spacing w:val="5"/>
    </w:rPr>
  </w:style>
  <w:style w:type="paragraph" w:styleId="Testonormale">
    <w:name w:val="Plain Text"/>
    <w:basedOn w:val="Normale"/>
    <w:link w:val="TestonormaleCarattere"/>
    <w:uiPriority w:val="99"/>
    <w:semiHidden/>
    <w:unhideWhenUsed/>
    <w:rsid w:val="00AF462B"/>
    <w:rPr>
      <w:rFonts w:ascii="Consolas" w:hAnsi="Consolas"/>
      <w:sz w:val="21"/>
      <w:szCs w:val="21"/>
    </w:rPr>
  </w:style>
  <w:style w:type="character" w:customStyle="1" w:styleId="TestonormaleCarattere">
    <w:name w:val="Testo normale Carattere"/>
    <w:basedOn w:val="Carpredefinitoparagrafo"/>
    <w:link w:val="Testonormale"/>
    <w:uiPriority w:val="99"/>
    <w:semiHidden/>
    <w:rsid w:val="00AF462B"/>
    <w:rPr>
      <w:rFonts w:ascii="Consolas" w:eastAsiaTheme="minorEastAsia" w:hAnsi="Consolas" w:cs="Times New Roman"/>
      <w:sz w:val="21"/>
      <w:szCs w:val="21"/>
      <w:lang w:eastAsia="zh-CN"/>
      <w14:ligatures w14:val="none"/>
    </w:rPr>
  </w:style>
  <w:style w:type="paragraph" w:styleId="Nessunaspaziatura">
    <w:name w:val="No Spacing"/>
    <w:basedOn w:val="Normale"/>
    <w:uiPriority w:val="1"/>
    <w:qFormat/>
    <w:rsid w:val="00AF462B"/>
    <w:pPr>
      <w:spacing w:before="0"/>
    </w:pPr>
  </w:style>
  <w:style w:type="paragraph" w:styleId="Sommario2">
    <w:name w:val="toc 2"/>
    <w:basedOn w:val="Normale"/>
    <w:uiPriority w:val="39"/>
    <w:rsid w:val="00AF462B"/>
    <w:pPr>
      <w:widowControl/>
      <w:suppressLineNumbers/>
      <w:tabs>
        <w:tab w:val="right" w:leader="dot" w:pos="9071"/>
      </w:tabs>
      <w:adjustRightInd w:val="0"/>
      <w:snapToGrid w:val="0"/>
      <w:spacing w:line="276" w:lineRule="auto"/>
      <w:ind w:left="568"/>
    </w:pPr>
    <w:rPr>
      <w:rFonts w:eastAsia="GulimChe" w:cs="Lucida Sans"/>
      <w:kern w:val="28"/>
      <w:lang w:bidi="hi-IN"/>
    </w:rPr>
  </w:style>
  <w:style w:type="paragraph" w:styleId="Sommario1">
    <w:name w:val="toc 1"/>
    <w:basedOn w:val="Normale"/>
    <w:uiPriority w:val="39"/>
    <w:rsid w:val="00AF462B"/>
    <w:pPr>
      <w:widowControl/>
      <w:suppressLineNumbers/>
      <w:tabs>
        <w:tab w:val="right" w:leader="dot" w:pos="9071"/>
      </w:tabs>
      <w:adjustRightInd w:val="0"/>
      <w:snapToGrid w:val="0"/>
      <w:spacing w:before="240" w:line="276" w:lineRule="auto"/>
      <w:ind w:left="284"/>
    </w:pPr>
    <w:rPr>
      <w:rFonts w:ascii="Georgia" w:eastAsia="GulimChe" w:hAnsi="Georgia" w:cs="Lucida Sans"/>
      <w:b/>
      <w:kern w:val="28"/>
      <w:lang w:bidi="hi-IN"/>
    </w:rPr>
  </w:style>
  <w:style w:type="paragraph" w:styleId="Sommario3">
    <w:name w:val="toc 3"/>
    <w:basedOn w:val="Normale"/>
    <w:next w:val="Normale"/>
    <w:uiPriority w:val="39"/>
    <w:unhideWhenUsed/>
    <w:rsid w:val="00AF462B"/>
    <w:pPr>
      <w:tabs>
        <w:tab w:val="right" w:leader="dot" w:pos="9072"/>
      </w:tabs>
      <w:suppressAutoHyphens w:val="0"/>
      <w:spacing w:before="0" w:line="276" w:lineRule="auto"/>
    </w:pPr>
    <w:rPr>
      <w:rFonts w:ascii="Georgia" w:hAnsi="Georgia"/>
      <w:noProof/>
      <w:kern w:val="0"/>
      <w:szCs w:val="22"/>
      <w:lang w:eastAsia="ko-KR"/>
    </w:rPr>
  </w:style>
  <w:style w:type="paragraph" w:customStyle="1" w:styleId="TIT4">
    <w:name w:val="TIT 4"/>
    <w:basedOn w:val="Titolo4"/>
    <w:qFormat/>
    <w:rsid w:val="00AF462B"/>
    <w:pPr>
      <w:ind w:left="1135"/>
    </w:pPr>
    <w:rPr>
      <w:rFonts w:ascii="Georgia" w:hAnsi="Georgia"/>
    </w:rPr>
  </w:style>
  <w:style w:type="paragraph" w:customStyle="1" w:styleId="TIT1">
    <w:name w:val="TIT 1"/>
    <w:basedOn w:val="Base"/>
    <w:qFormat/>
    <w:rsid w:val="00AF462B"/>
    <w:pPr>
      <w:spacing w:before="480" w:after="240"/>
      <w:jc w:val="center"/>
      <w:outlineLvl w:val="0"/>
    </w:pPr>
    <w:rPr>
      <w:b/>
      <w:color w:val="FFFFFF" w:themeColor="background1"/>
      <w:sz w:val="40"/>
      <w14:glow w14:rad="63500">
        <w14:srgbClr w14:val="000000">
          <w14:alpha w14:val="15000"/>
        </w14:srgbClr>
      </w14:glow>
      <w14:textOutline w14:w="9525" w14:cap="rnd" w14:cmpd="sng" w14:algn="ctr">
        <w14:noFill/>
        <w14:prstDash w14:val="solid"/>
        <w14:bevel/>
      </w14:textOutline>
    </w:rPr>
  </w:style>
  <w:style w:type="paragraph" w:customStyle="1" w:styleId="Base">
    <w:name w:val="Base"/>
    <w:qFormat/>
    <w:rsid w:val="00AF462B"/>
    <w:pPr>
      <w:spacing w:before="120" w:after="0" w:line="240" w:lineRule="auto"/>
      <w:jc w:val="both"/>
    </w:pPr>
    <w:rPr>
      <w:rFonts w:ascii="Times New Roman" w:eastAsiaTheme="minorEastAsia" w:hAnsi="Times New Roman" w:cs="Times New Roman"/>
      <w:sz w:val="24"/>
      <w:szCs w:val="24"/>
      <w:lang w:eastAsia="zh-CN"/>
      <w14:ligatures w14:val="none"/>
    </w:rPr>
  </w:style>
  <w:style w:type="paragraph" w:customStyle="1" w:styleId="TIT2">
    <w:name w:val="TIT 2"/>
    <w:basedOn w:val="Base"/>
    <w:qFormat/>
    <w:rsid w:val="00AF462B"/>
    <w:pPr>
      <w:keepNext/>
      <w:spacing w:before="480" w:after="240"/>
      <w:jc w:val="left"/>
      <w:outlineLvl w:val="1"/>
    </w:pPr>
    <w:rPr>
      <w:b/>
      <w:sz w:val="32"/>
    </w:rPr>
  </w:style>
  <w:style w:type="paragraph" w:customStyle="1" w:styleId="TIT3">
    <w:name w:val="TIT 3"/>
    <w:basedOn w:val="Base"/>
    <w:qFormat/>
    <w:rsid w:val="00AF462B"/>
    <w:pPr>
      <w:keepNext/>
      <w:spacing w:before="240"/>
      <w:jc w:val="left"/>
      <w:outlineLvl w:val="2"/>
    </w:pPr>
    <w:rPr>
      <w:b/>
      <w:i/>
    </w:rPr>
  </w:style>
  <w:style w:type="paragraph" w:customStyle="1" w:styleId="NUM">
    <w:name w:val="NUM"/>
    <w:basedOn w:val="Base"/>
    <w:qFormat/>
    <w:rsid w:val="00AF462B"/>
    <w:pPr>
      <w:spacing w:before="0" w:line="192" w:lineRule="auto"/>
      <w:jc w:val="center"/>
    </w:pPr>
    <w:rPr>
      <w:b/>
      <w:bCs/>
      <w:color w:val="FFFFFF" w:themeColor="background1"/>
      <w:sz w:val="72"/>
      <w:szCs w:val="72"/>
    </w:rPr>
  </w:style>
  <w:style w:type="character" w:styleId="Collegamentoipertestuale">
    <w:name w:val="Hyperlink"/>
    <w:basedOn w:val="Carpredefinitoparagrafo"/>
    <w:uiPriority w:val="99"/>
    <w:unhideWhenUsed/>
    <w:rsid w:val="00AF462B"/>
    <w:rPr>
      <w:color w:val="0000FF"/>
      <w:u w:val="single"/>
    </w:rPr>
  </w:style>
  <w:style w:type="paragraph" w:styleId="Testonotaapidipagina">
    <w:name w:val="footnote text"/>
    <w:basedOn w:val="Normale"/>
    <w:link w:val="TestonotaapidipaginaCarattere"/>
    <w:uiPriority w:val="99"/>
    <w:semiHidden/>
    <w:unhideWhenUsed/>
    <w:rsid w:val="00B02F0C"/>
    <w:pPr>
      <w:spacing w:before="0"/>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B02F0C"/>
    <w:rPr>
      <w:rFonts w:ascii="Times New Roman" w:eastAsiaTheme="minorEastAsia" w:hAnsi="Times New Roman" w:cs="Times New Roman"/>
      <w:sz w:val="20"/>
      <w:szCs w:val="20"/>
      <w:lang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816247">
      <w:bodyDiv w:val="1"/>
      <w:marLeft w:val="0"/>
      <w:marRight w:val="0"/>
      <w:marTop w:val="0"/>
      <w:marBottom w:val="0"/>
      <w:divBdr>
        <w:top w:val="none" w:sz="0" w:space="0" w:color="auto"/>
        <w:left w:val="none" w:sz="0" w:space="0" w:color="auto"/>
        <w:bottom w:val="none" w:sz="0" w:space="0" w:color="auto"/>
        <w:right w:val="none" w:sz="0" w:space="0" w:color="auto"/>
      </w:divBdr>
    </w:div>
    <w:div w:id="621693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SEGGEN_Documenti\DG-2023-2029\PROTETTORE\Centennario\BASE\CENT-ESP-Modello.dotx"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EE8D0E-4D78-4FD5-B10C-DB4A358264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CENT-ESP-Modello.dotx</Template>
  <TotalTime>16</TotalTime>
  <Pages>4</Pages>
  <Words>1124</Words>
  <Characters>6411</Characters>
  <Application>Microsoft Office Word</Application>
  <DocSecurity>0</DocSecurity>
  <Lines>53</Lines>
  <Paragraphs>15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IMC-SEGGEN</dc:creator>
  <cp:keywords/>
  <dc:description/>
  <cp:lastModifiedBy>Segretario Generale IMC</cp:lastModifiedBy>
  <cp:revision>4</cp:revision>
  <cp:lastPrinted>2025-02-18T15:26:00Z</cp:lastPrinted>
  <dcterms:created xsi:type="dcterms:W3CDTF">2025-06-23T10:41:00Z</dcterms:created>
  <dcterms:modified xsi:type="dcterms:W3CDTF">2025-06-23T14:53:00Z</dcterms:modified>
</cp:coreProperties>
</file>