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1EEB" w14:textId="77777777" w:rsidR="003A172F" w:rsidRPr="008651A4" w:rsidRDefault="00364AFE" w:rsidP="00364AFE">
      <w:pPr>
        <w:rPr>
          <w:w w:val="90"/>
          <w:lang w:val="pt-PT"/>
        </w:rPr>
      </w:pPr>
      <w:r w:rsidRPr="008651A4">
        <w:rPr>
          <w:noProof/>
          <w:w w:val="90"/>
          <w:lang w:val="pt-PT"/>
        </w:rPr>
        <w:drawing>
          <wp:anchor distT="0" distB="0" distL="114300" distR="114300" simplePos="0" relativeHeight="251657216" behindDoc="1" locked="0" layoutInCell="1" allowOverlap="1" wp14:anchorId="1D3CF8B0" wp14:editId="4D0DF08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345999" cy="3015535"/>
            <wp:effectExtent l="0" t="0" r="7620" b="0"/>
            <wp:wrapNone/>
            <wp:docPr id="18596422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642233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999" cy="301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21AF4" w14:textId="77777777" w:rsidR="003A172F" w:rsidRPr="008651A4" w:rsidRDefault="003A172F" w:rsidP="00364AFE">
      <w:pPr>
        <w:rPr>
          <w:w w:val="90"/>
          <w:lang w:val="pt-PT"/>
        </w:rPr>
      </w:pPr>
    </w:p>
    <w:p w14:paraId="30D0C69A" w14:textId="77777777" w:rsidR="003A172F" w:rsidRPr="008651A4" w:rsidRDefault="00BE73F3" w:rsidP="00364AFE">
      <w:pPr>
        <w:rPr>
          <w:w w:val="90"/>
          <w:lang w:val="pt-PT"/>
        </w:rPr>
      </w:pPr>
      <w:r w:rsidRPr="008651A4">
        <w:rPr>
          <w:noProof/>
          <w:w w:val="90"/>
          <w:lang w:val="pt-PT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5944B2" wp14:editId="69AD38DA">
                <wp:simplePos x="0" y="0"/>
                <wp:positionH relativeFrom="column">
                  <wp:posOffset>-43815</wp:posOffset>
                </wp:positionH>
                <wp:positionV relativeFrom="paragraph">
                  <wp:posOffset>142875</wp:posOffset>
                </wp:positionV>
                <wp:extent cx="957580" cy="679450"/>
                <wp:effectExtent l="0" t="0" r="0" b="6350"/>
                <wp:wrapNone/>
                <wp:docPr id="1008525398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580" cy="679450"/>
                          <a:chOff x="0" y="0"/>
                          <a:chExt cx="957580" cy="679450"/>
                        </a:xfrm>
                      </wpg:grpSpPr>
                      <wps:wsp>
                        <wps:cNvPr id="89406432" name="Ovale 2"/>
                        <wps:cNvSpPr/>
                        <wps:spPr>
                          <a:xfrm>
                            <a:off x="165100" y="12700"/>
                            <a:ext cx="630000" cy="630000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25098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0843A9" w14:textId="77777777" w:rsidR="00992B4B" w:rsidRPr="00992B4B" w:rsidRDefault="00992B4B" w:rsidP="00992B4B">
                              <w:pPr>
                                <w:spacing w:before="0" w:line="192" w:lineRule="auto"/>
                                <w:jc w:val="center"/>
                                <w:rPr>
                                  <w:spacing w:val="-40"/>
                                  <w:kern w:val="16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362654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7580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961A7D" w14:textId="693DF900" w:rsidR="00992B4B" w:rsidRPr="008651A4" w:rsidRDefault="008651A4" w:rsidP="00E9762D">
                              <w:pPr>
                                <w:pStyle w:val="NUM"/>
                              </w:pPr>
                              <w:r w:rsidRPr="008651A4"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5944B2" id="Gruppo 3" o:spid="_x0000_s1026" style="position:absolute;left:0;text-align:left;margin-left:-3.45pt;margin-top:11.25pt;width:75.4pt;height:53.5pt;z-index:251661312;mso-width-relative:margin;mso-height-relative:margin" coordsize="9575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">
                <v:oval id="Ovale 2" o:spid="_x0000_s1027" style="position:absolute;left:1651;top:127;width:63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" fillcolor="black" strokecolor="white [3212]" strokeweight="1pt">
                  <v:fill opacity="16448f"/>
                  <v:stroke joinstyle="miter"/>
                  <v:textbox>
                    <w:txbxContent>
                      <w:p w14:paraId="380843A9" w14:textId="77777777" w:rsidR="00992B4B" w:rsidRPr="00992B4B" w:rsidRDefault="00992B4B" w:rsidP="00992B4B">
                        <w:pPr>
                          <w:spacing w:before="0" w:line="192" w:lineRule="auto"/>
                          <w:jc w:val="center"/>
                          <w:rPr>
                            <w:spacing w:val="-40"/>
                            <w:kern w:val="16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width:9575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" filled="f" stroked="f">
                  <v:textbox>
                    <w:txbxContent>
                      <w:p w14:paraId="35961A7D" w14:textId="693DF900" w:rsidR="00992B4B" w:rsidRPr="008651A4" w:rsidRDefault="008651A4" w:rsidP="00E9762D">
                        <w:pPr>
                          <w:pStyle w:val="NUM"/>
                        </w:pPr>
                        <w:r w:rsidRPr="008651A4">
                          <w:t>6</w:t>
                        </w:r>
                      </w:p>
                    </w:txbxContent>
                  </v:textbox>
                </v:shape>
                <w10:wrap side="largest"/>
              </v:group>
            </w:pict>
          </mc:Fallback>
        </mc:AlternateContent>
      </w:r>
    </w:p>
    <w:p w14:paraId="545FD21E" w14:textId="77777777" w:rsidR="00364AFE" w:rsidRPr="008651A4" w:rsidRDefault="00364AFE" w:rsidP="00C67CF2">
      <w:pPr>
        <w:pStyle w:val="Nessunaspaziatura"/>
        <w:rPr>
          <w:w w:val="90"/>
          <w:lang w:val="pt-PT"/>
        </w:rPr>
      </w:pPr>
    </w:p>
    <w:p w14:paraId="7B0CB05F" w14:textId="77777777" w:rsidR="00C67CF2" w:rsidRPr="008651A4" w:rsidRDefault="00C67CF2" w:rsidP="00C67CF2">
      <w:pPr>
        <w:pStyle w:val="Nessunaspaziatura"/>
        <w:rPr>
          <w:w w:val="90"/>
          <w:lang w:val="pt-PT"/>
        </w:rPr>
      </w:pPr>
    </w:p>
    <w:p w14:paraId="30D726CC" w14:textId="77777777" w:rsidR="00364AFE" w:rsidRPr="008651A4" w:rsidRDefault="00364AFE" w:rsidP="00364AFE">
      <w:pPr>
        <w:rPr>
          <w:w w:val="90"/>
          <w:lang w:val="pt-PT"/>
        </w:rPr>
      </w:pPr>
    </w:p>
    <w:p w14:paraId="48F8245E" w14:textId="1A2814DF" w:rsidR="003C02DF" w:rsidRPr="005C61FA" w:rsidRDefault="008651A4" w:rsidP="00713810">
      <w:pPr>
        <w:pStyle w:val="TIT1"/>
        <w:rPr>
          <w:caps/>
          <w:lang w:val="pt-PT"/>
        </w:rPr>
      </w:pPr>
      <w:r w:rsidRPr="005C61FA">
        <w:rPr>
          <w:caps/>
          <w:lang w:val="pt-PT"/>
        </w:rPr>
        <w:t>Santidade e Vontade de Deus</w:t>
      </w:r>
      <w:r w:rsidR="00554C88" w:rsidRPr="005C61FA">
        <w:rPr>
          <w:caps/>
          <w:lang w:val="pt-PT"/>
        </w:rPr>
        <w:br/>
      </w:r>
    </w:p>
    <w:p w14:paraId="12DFF094" w14:textId="77777777" w:rsidR="008651A4" w:rsidRDefault="008651A4" w:rsidP="00C67CF2">
      <w:pPr>
        <w:pStyle w:val="Nessunaspaziatura"/>
        <w:rPr>
          <w:w w:val="90"/>
          <w:lang w:val="pt-PT"/>
        </w:rPr>
      </w:pPr>
    </w:p>
    <w:p w14:paraId="5A8FE4AB" w14:textId="77777777" w:rsidR="008651A4" w:rsidRDefault="008651A4" w:rsidP="00554C88">
      <w:pPr>
        <w:pStyle w:val="Nessunaspaziatura"/>
        <w:spacing w:before="120"/>
        <w:rPr>
          <w:w w:val="90"/>
          <w:lang w:val="pt-PT"/>
        </w:rPr>
      </w:pPr>
    </w:p>
    <w:p w14:paraId="28B80EC8" w14:textId="137016DB" w:rsidR="008651A4" w:rsidRPr="008651A4" w:rsidRDefault="008651A4" w:rsidP="008651A4">
      <w:pPr>
        <w:spacing w:line="228" w:lineRule="auto"/>
        <w:rPr>
          <w:rFonts w:eastAsia="PMingLiU"/>
          <w:i/>
          <w:iCs/>
          <w:w w:val="95"/>
          <w:lang w:val="pt-PT"/>
        </w:rPr>
      </w:pPr>
      <w:r w:rsidRPr="008651A4">
        <w:rPr>
          <w:rFonts w:eastAsia="PMingLiU"/>
          <w:i/>
          <w:iCs/>
          <w:w w:val="95"/>
          <w:lang w:val="pt-PT"/>
        </w:rPr>
        <w:t>“Numa remota aldeia africana, havia uma árvore frondosa, com galhos altos e folhas verdes. Ela sentia-se muito orgulhosa por dar sombra a todas as pessoas e abrigo aos pássaros. Todos os que passavam a admiravam. Um dia, um habitante local, chegou com uma serra e começou a podá-la. A árvore assustou-se e gritou:</w:t>
      </w:r>
      <w:r w:rsidR="00554C88">
        <w:rPr>
          <w:rFonts w:eastAsia="PMingLiU"/>
          <w:i/>
          <w:iCs/>
          <w:w w:val="95"/>
          <w:lang w:val="pt-PT"/>
        </w:rPr>
        <w:t xml:space="preserve"> “</w:t>
      </w:r>
      <w:r w:rsidRPr="008651A4">
        <w:rPr>
          <w:rFonts w:eastAsia="PMingLiU"/>
          <w:i/>
          <w:iCs/>
          <w:w w:val="95"/>
          <w:lang w:val="pt-PT"/>
        </w:rPr>
        <w:t xml:space="preserve">Mas porquê? Sou tão forte, bonita e cheia de folhas! Porque me cortas?” O homem não respondeu... </w:t>
      </w:r>
      <w:r w:rsidR="00554C88">
        <w:rPr>
          <w:rFonts w:eastAsia="PMingLiU"/>
          <w:i/>
          <w:iCs/>
          <w:w w:val="95"/>
          <w:lang w:val="pt-PT"/>
        </w:rPr>
        <w:t>a</w:t>
      </w:r>
      <w:r w:rsidRPr="008651A4">
        <w:rPr>
          <w:rFonts w:eastAsia="PMingLiU"/>
          <w:i/>
          <w:iCs/>
          <w:w w:val="95"/>
          <w:lang w:val="pt-PT"/>
        </w:rPr>
        <w:t xml:space="preserve">penas continuou seu trabalho com calma e precisão, tirando galhos secos e mesmo alguns ainda verdes. A árvore sentiu dor, tristeza e incompreensão. Durante semanas sentiu-se </w:t>
      </w:r>
      <w:proofErr w:type="spellStart"/>
      <w:r w:rsidRPr="008651A4">
        <w:rPr>
          <w:rFonts w:eastAsia="PMingLiU"/>
          <w:i/>
          <w:iCs/>
          <w:w w:val="95"/>
          <w:lang w:val="pt-PT"/>
        </w:rPr>
        <w:t>diminuida</w:t>
      </w:r>
      <w:proofErr w:type="spellEnd"/>
      <w:r w:rsidRPr="008651A4">
        <w:rPr>
          <w:rFonts w:eastAsia="PMingLiU"/>
          <w:i/>
          <w:iCs/>
          <w:w w:val="95"/>
          <w:lang w:val="pt-PT"/>
        </w:rPr>
        <w:t xml:space="preserve">, vazia e feia. Como já não recebia elogios, e os pássaros se tinham ido embora, ela pensou: A culpa é daquele homem... destruiu a minha vida!” Veio a estação das chuvas, e com ela uma nova vida para a árvore: brotaram novos ramos, mais fortes, mais belos. Os pássaros voltaram, a sombra ficou maior e os frutos começaram a nascer, algo que a árvore nunca tinha tido. </w:t>
      </w:r>
    </w:p>
    <w:p w14:paraId="381BD324" w14:textId="77777777" w:rsidR="008651A4" w:rsidRPr="008651A4" w:rsidRDefault="008651A4" w:rsidP="008651A4">
      <w:pPr>
        <w:spacing w:line="228" w:lineRule="auto"/>
        <w:rPr>
          <w:rFonts w:eastAsia="PMingLiU"/>
          <w:i/>
          <w:iCs/>
          <w:w w:val="95"/>
          <w:lang w:val="pt-PT"/>
        </w:rPr>
      </w:pPr>
      <w:r w:rsidRPr="008651A4">
        <w:rPr>
          <w:rFonts w:eastAsia="PMingLiU"/>
          <w:i/>
          <w:iCs/>
          <w:w w:val="95"/>
          <w:lang w:val="pt-PT"/>
        </w:rPr>
        <w:t>Então, compreendeu: “A poda do homem silencioso era a vontade que ele tinha para mim… e era para o meu bem pois só podada pude dar frutos.”</w:t>
      </w:r>
    </w:p>
    <w:p w14:paraId="1E7FE6AB" w14:textId="77777777" w:rsidR="008651A4" w:rsidRPr="008651A4" w:rsidRDefault="008651A4" w:rsidP="008651A4">
      <w:pPr>
        <w:spacing w:line="228" w:lineRule="auto"/>
        <w:rPr>
          <w:rFonts w:eastAsia="PMingLiU"/>
          <w:w w:val="95"/>
          <w:lang w:val="pt-PT"/>
        </w:rPr>
      </w:pPr>
    </w:p>
    <w:p w14:paraId="2BC0F8C0" w14:textId="77777777" w:rsidR="008651A4" w:rsidRPr="008651A4" w:rsidRDefault="008651A4" w:rsidP="008651A4">
      <w:pPr>
        <w:spacing w:line="228" w:lineRule="auto"/>
        <w:rPr>
          <w:rFonts w:eastAsia="PMingLiU"/>
          <w:w w:val="95"/>
          <w:lang w:val="pt-PT"/>
        </w:rPr>
      </w:pPr>
      <w:r w:rsidRPr="008651A4">
        <w:rPr>
          <w:rFonts w:eastAsia="PMingLiU"/>
          <w:w w:val="95"/>
          <w:lang w:val="pt-PT"/>
        </w:rPr>
        <w:t xml:space="preserve">Quantas vezes, como esta árvore, não compreendemos as “podas” que a vida nos traz: momentos de dor, de perda, de humilhação ou de aparente </w:t>
      </w:r>
      <w:r w:rsidRPr="008651A4">
        <w:rPr>
          <w:rFonts w:eastAsia="PMingLiU"/>
          <w:w w:val="95"/>
          <w:lang w:val="pt-PT"/>
        </w:rPr>
        <w:lastRenderedPageBreak/>
        <w:t>fracasso. Temos dificuldade em perceber que, por detrás dessas situações, esconde-se um amor maior, que prepara em silêncio algo mais belo e fecundo para nós.  A esta poda podemos chamar Vontade de Deus!</w:t>
      </w:r>
    </w:p>
    <w:p w14:paraId="510D9921" w14:textId="77777777" w:rsidR="008651A4" w:rsidRDefault="008651A4" w:rsidP="008651A4">
      <w:pPr>
        <w:spacing w:line="228" w:lineRule="auto"/>
        <w:rPr>
          <w:rFonts w:eastAsia="PMingLiU"/>
          <w:w w:val="95"/>
          <w:lang w:val="pt-PT"/>
        </w:rPr>
      </w:pPr>
    </w:p>
    <w:p w14:paraId="7FF87337" w14:textId="30328BE2" w:rsidR="008651A4" w:rsidRPr="008651A4" w:rsidRDefault="008651A4" w:rsidP="008651A4">
      <w:pPr>
        <w:spacing w:line="228" w:lineRule="auto"/>
        <w:rPr>
          <w:rFonts w:eastAsia="PMingLiU"/>
          <w:w w:val="95"/>
          <w:lang w:val="pt-PT"/>
        </w:rPr>
      </w:pPr>
      <w:r w:rsidRPr="008651A4">
        <w:rPr>
          <w:rFonts w:eastAsia="PMingLiU"/>
          <w:w w:val="95"/>
          <w:lang w:val="pt-PT"/>
        </w:rPr>
        <w:t xml:space="preserve">O Papa Francisco falou-nos frequentemente sobre a </w:t>
      </w:r>
      <w:r w:rsidRPr="008651A4">
        <w:rPr>
          <w:rFonts w:eastAsia="PMingLiU"/>
          <w:b/>
          <w:bCs/>
          <w:w w:val="95"/>
          <w:lang w:val="pt-PT"/>
        </w:rPr>
        <w:t>vontade de Deus</w:t>
      </w:r>
      <w:r w:rsidRPr="008651A4">
        <w:rPr>
          <w:rFonts w:eastAsia="PMingLiU"/>
          <w:w w:val="95"/>
          <w:lang w:val="pt-PT"/>
        </w:rPr>
        <w:t>, sobretudo destacando 4 aspetos fundamentais:</w:t>
      </w:r>
    </w:p>
    <w:p w14:paraId="7968FA3D" w14:textId="4E298176" w:rsidR="008651A4" w:rsidRPr="008651A4" w:rsidRDefault="008651A4" w:rsidP="008651A4">
      <w:pPr>
        <w:spacing w:line="228" w:lineRule="auto"/>
        <w:rPr>
          <w:rFonts w:eastAsia="PMingLiU"/>
          <w:i/>
          <w:iCs/>
          <w:w w:val="95"/>
          <w:lang w:val="pt-PT"/>
        </w:rPr>
      </w:pPr>
      <w:r w:rsidRPr="008651A4">
        <w:rPr>
          <w:rFonts w:eastAsia="PMingLiU"/>
          <w:b/>
          <w:bCs/>
          <w:w w:val="95"/>
          <w:lang w:val="pt-PT"/>
        </w:rPr>
        <w:t xml:space="preserve">Discernir a Vontade de Deus na vida concreta: </w:t>
      </w:r>
      <w:r w:rsidRPr="008651A4">
        <w:rPr>
          <w:rFonts w:eastAsia="PMingLiU"/>
          <w:w w:val="95"/>
          <w:lang w:val="pt-PT"/>
        </w:rPr>
        <w:t>a vontade de Deus não é algo abstrato ou distante pois ela manifesta-se nas situações concretas do dia a dia:</w:t>
      </w:r>
      <w:r w:rsidR="00554C88">
        <w:rPr>
          <w:rFonts w:eastAsia="PMingLiU"/>
          <w:w w:val="95"/>
          <w:lang w:val="pt-PT"/>
        </w:rPr>
        <w:t xml:space="preserve"> </w:t>
      </w:r>
      <w:r w:rsidRPr="008651A4">
        <w:rPr>
          <w:rFonts w:eastAsia="PMingLiU"/>
          <w:i/>
          <w:iCs/>
          <w:w w:val="95"/>
          <w:lang w:val="pt-PT"/>
        </w:rPr>
        <w:t>“Discernir é procurar reconhecer a vontade de Deus nos sinais do tempo e da vida concreta.”</w:t>
      </w:r>
      <w:r w:rsidRPr="008651A4">
        <w:rPr>
          <w:rFonts w:eastAsia="PMingLiU"/>
          <w:i/>
          <w:iCs/>
          <w:w w:val="95"/>
          <w:vertAlign w:val="superscript"/>
          <w:lang w:val="pt-PT"/>
        </w:rPr>
        <w:footnoteReference w:id="1"/>
      </w:r>
    </w:p>
    <w:p w14:paraId="4B5500B4" w14:textId="295864A9" w:rsidR="008651A4" w:rsidRPr="008651A4" w:rsidRDefault="008651A4" w:rsidP="008651A4">
      <w:pPr>
        <w:spacing w:line="228" w:lineRule="auto"/>
        <w:rPr>
          <w:rFonts w:eastAsia="PMingLiU"/>
          <w:i/>
          <w:iCs/>
          <w:w w:val="95"/>
          <w:lang w:val="pt-PT"/>
        </w:rPr>
      </w:pPr>
      <w:r w:rsidRPr="008651A4">
        <w:rPr>
          <w:rFonts w:eastAsia="PMingLiU"/>
          <w:b/>
          <w:bCs/>
          <w:w w:val="95"/>
          <w:lang w:val="pt-PT"/>
        </w:rPr>
        <w:t>A Vontade de Deus é sempre Amor e Misericórdia:</w:t>
      </w:r>
      <w:r w:rsidRPr="008651A4">
        <w:rPr>
          <w:rFonts w:eastAsia="PMingLiU"/>
          <w:w w:val="95"/>
          <w:lang w:val="pt-PT"/>
        </w:rPr>
        <w:t xml:space="preserve"> a vontade de Deus nunca é algo que nos humilha ou destrói:</w:t>
      </w:r>
      <w:r w:rsidR="00554C88">
        <w:rPr>
          <w:rFonts w:eastAsia="PMingLiU"/>
          <w:w w:val="95"/>
          <w:lang w:val="pt-PT"/>
        </w:rPr>
        <w:t xml:space="preserve"> </w:t>
      </w:r>
      <w:r w:rsidRPr="008651A4">
        <w:rPr>
          <w:rFonts w:eastAsia="PMingLiU"/>
          <w:i/>
          <w:iCs/>
          <w:w w:val="95"/>
          <w:lang w:val="pt-PT"/>
        </w:rPr>
        <w:t>“Deus quer que todos os homens sejam salvos e cheguem ao conhecimento da verdade.”</w:t>
      </w:r>
      <w:r w:rsidRPr="008651A4">
        <w:rPr>
          <w:rFonts w:eastAsia="PMingLiU"/>
          <w:i/>
          <w:iCs/>
          <w:w w:val="95"/>
          <w:vertAlign w:val="superscript"/>
          <w:lang w:val="pt-PT"/>
        </w:rPr>
        <w:footnoteReference w:id="2"/>
      </w:r>
    </w:p>
    <w:p w14:paraId="1708CDB0" w14:textId="3F1A643D" w:rsidR="008651A4" w:rsidRPr="008651A4" w:rsidRDefault="008651A4" w:rsidP="008651A4">
      <w:pPr>
        <w:spacing w:line="228" w:lineRule="auto"/>
        <w:rPr>
          <w:rFonts w:eastAsia="PMingLiU"/>
          <w:b/>
          <w:bCs/>
          <w:w w:val="95"/>
          <w:lang w:val="pt-PT"/>
        </w:rPr>
      </w:pPr>
      <w:r w:rsidRPr="008651A4">
        <w:rPr>
          <w:rFonts w:eastAsia="PMingLiU"/>
          <w:b/>
          <w:bCs/>
          <w:w w:val="95"/>
          <w:lang w:val="pt-PT"/>
        </w:rPr>
        <w:t xml:space="preserve">Abandonar-se com confiança como Jesus: </w:t>
      </w:r>
      <w:r w:rsidRPr="008651A4">
        <w:rPr>
          <w:rFonts w:eastAsia="PMingLiU"/>
          <w:w w:val="95"/>
          <w:lang w:val="pt-PT"/>
        </w:rPr>
        <w:t>Confiar e entregar-se à vontade de Deus é um ato de amor e de fé:</w:t>
      </w:r>
      <w:r w:rsidR="00554C88">
        <w:rPr>
          <w:rFonts w:eastAsia="PMingLiU"/>
          <w:w w:val="95"/>
          <w:lang w:val="pt-PT"/>
        </w:rPr>
        <w:t xml:space="preserve"> </w:t>
      </w:r>
      <w:r w:rsidRPr="008651A4">
        <w:rPr>
          <w:rFonts w:eastAsia="PMingLiU"/>
          <w:i/>
          <w:iCs/>
          <w:w w:val="95"/>
          <w:lang w:val="pt-PT"/>
        </w:rPr>
        <w:t>“A vontade de Deus não é uma espécie de destino cego. É um projeto de amor para cada um de nós.”</w:t>
      </w:r>
      <w:r w:rsidRPr="008651A4">
        <w:rPr>
          <w:rFonts w:eastAsia="PMingLiU"/>
          <w:i/>
          <w:iCs/>
          <w:w w:val="95"/>
          <w:vertAlign w:val="superscript"/>
          <w:lang w:val="pt-PT"/>
        </w:rPr>
        <w:footnoteReference w:id="3"/>
      </w:r>
    </w:p>
    <w:p w14:paraId="47C799AD" w14:textId="77777777" w:rsidR="008651A4" w:rsidRPr="008651A4" w:rsidRDefault="008651A4" w:rsidP="008651A4">
      <w:pPr>
        <w:spacing w:line="228" w:lineRule="auto"/>
        <w:rPr>
          <w:rFonts w:eastAsia="PMingLiU"/>
          <w:i/>
          <w:iCs/>
          <w:w w:val="95"/>
          <w:lang w:val="pt-PT"/>
        </w:rPr>
      </w:pPr>
      <w:r w:rsidRPr="008651A4">
        <w:rPr>
          <w:rFonts w:eastAsia="PMingLiU"/>
          <w:b/>
          <w:bCs/>
          <w:w w:val="95"/>
          <w:lang w:val="pt-PT"/>
        </w:rPr>
        <w:t xml:space="preserve">Vontade de Deus e a Alegria Cristã: </w:t>
      </w:r>
      <w:r w:rsidRPr="008651A4">
        <w:rPr>
          <w:rFonts w:eastAsia="PMingLiU"/>
          <w:w w:val="95"/>
          <w:lang w:val="pt-PT"/>
        </w:rPr>
        <w:t xml:space="preserve">quando aceitamos a vontade de Deus, encontramos a paz e a alegria: </w:t>
      </w:r>
      <w:r w:rsidRPr="008651A4">
        <w:rPr>
          <w:rFonts w:eastAsia="PMingLiU"/>
          <w:i/>
          <w:iCs/>
          <w:w w:val="95"/>
          <w:lang w:val="pt-PT"/>
        </w:rPr>
        <w:t>“Fazer a vontade de Deus exige escuta, oração e generosidade. Mas é isto que nos conduz à verdadeira felicidade.”</w:t>
      </w:r>
      <w:r w:rsidRPr="008651A4">
        <w:rPr>
          <w:rFonts w:eastAsia="PMingLiU"/>
          <w:i/>
          <w:iCs/>
          <w:w w:val="95"/>
          <w:vertAlign w:val="superscript"/>
          <w:lang w:val="pt-PT"/>
        </w:rPr>
        <w:footnoteReference w:id="4"/>
      </w:r>
    </w:p>
    <w:p w14:paraId="4F5F594A" w14:textId="7B8845AC" w:rsidR="008651A4" w:rsidRPr="008651A4" w:rsidRDefault="008651A4" w:rsidP="008651A4">
      <w:pPr>
        <w:spacing w:line="228" w:lineRule="auto"/>
        <w:rPr>
          <w:rFonts w:eastAsia="PMingLiU"/>
          <w:w w:val="95"/>
          <w:lang w:val="pt-PT"/>
        </w:rPr>
      </w:pPr>
      <w:r w:rsidRPr="008651A4">
        <w:rPr>
          <w:rFonts w:eastAsia="PMingLiU"/>
          <w:w w:val="95"/>
          <w:lang w:val="pt-PT"/>
        </w:rPr>
        <w:t xml:space="preserve">Um dia, </w:t>
      </w:r>
      <w:r w:rsidR="007A1639">
        <w:rPr>
          <w:rFonts w:eastAsia="PMingLiU"/>
          <w:w w:val="95"/>
          <w:lang w:val="pt-PT"/>
        </w:rPr>
        <w:t>falando</w:t>
      </w:r>
      <w:r w:rsidRPr="008651A4">
        <w:rPr>
          <w:rFonts w:eastAsia="PMingLiU"/>
          <w:w w:val="95"/>
          <w:lang w:val="pt-PT"/>
        </w:rPr>
        <w:t xml:space="preserve"> às Missionárias da Consolata, S. José Allamano concluiu: </w:t>
      </w:r>
      <w:r w:rsidRPr="008651A4">
        <w:rPr>
          <w:rFonts w:eastAsia="PMingLiU"/>
          <w:i/>
          <w:iCs/>
          <w:w w:val="95"/>
          <w:lang w:val="pt-PT"/>
        </w:rPr>
        <w:t>“Digo-vos que a minha maior consolação é ter feito sempre a vontade de Deus”</w:t>
      </w:r>
      <w:r w:rsidRPr="008651A4">
        <w:rPr>
          <w:rFonts w:eastAsia="PMingLiU"/>
          <w:i/>
          <w:iCs/>
          <w:w w:val="95"/>
          <w:vertAlign w:val="superscript"/>
          <w:lang w:val="pt-PT"/>
        </w:rPr>
        <w:footnoteReference w:id="5"/>
      </w:r>
      <w:r w:rsidRPr="008651A4">
        <w:rPr>
          <w:rFonts w:eastAsia="PMingLiU"/>
          <w:w w:val="95"/>
          <w:lang w:val="pt-PT"/>
        </w:rPr>
        <w:t xml:space="preserve">. Noutra ocasião, explicando aos alunos porque tinha despedido um coadjutor que não tinha obedecido, disse: </w:t>
      </w:r>
      <w:r w:rsidRPr="008651A4">
        <w:rPr>
          <w:rFonts w:eastAsia="PMingLiU"/>
          <w:i/>
          <w:iCs/>
          <w:w w:val="95"/>
          <w:lang w:val="pt-PT"/>
        </w:rPr>
        <w:t>"Mas nada cai sem a vontade ou a permissão de Deus... Por isso, rezei nestes Exercícios para que o Senhor me desse não só a conformidade com a sua vontade, mas a uniformidade, e disse: não quero que se faça aqui a minha vontade, mas só a vontade de Deus”</w:t>
      </w:r>
      <w:r w:rsidRPr="008651A4">
        <w:rPr>
          <w:rFonts w:eastAsia="PMingLiU"/>
          <w:i/>
          <w:iCs/>
          <w:w w:val="95"/>
          <w:vertAlign w:val="superscript"/>
          <w:lang w:val="pt-PT"/>
        </w:rPr>
        <w:footnoteReference w:id="6"/>
      </w:r>
      <w:r w:rsidRPr="008651A4">
        <w:rPr>
          <w:rFonts w:eastAsia="PMingLiU"/>
          <w:i/>
          <w:iCs/>
          <w:w w:val="95"/>
          <w:lang w:val="pt-PT"/>
        </w:rPr>
        <w:t>.</w:t>
      </w:r>
      <w:r w:rsidRPr="008651A4">
        <w:rPr>
          <w:rFonts w:eastAsia="PMingLiU"/>
          <w:w w:val="95"/>
          <w:lang w:val="pt-PT"/>
        </w:rPr>
        <w:t xml:space="preserve"> Fazer a vontade de Deus era para Allamano o segredo para se tornar santo, para ir ao encontro de Deus e para realizar plenamente a sua </w:t>
      </w:r>
      <w:r w:rsidRPr="008651A4">
        <w:rPr>
          <w:rFonts w:eastAsia="PMingLiU"/>
          <w:w w:val="95"/>
          <w:lang w:val="pt-PT"/>
        </w:rPr>
        <w:lastRenderedPageBreak/>
        <w:t xml:space="preserve">vocação missionária. Estava profundamente convencido disto, a ponto de não só procurar escrupulosamente fazê-lo ele próprio, mas também de o recordar constantemente nas suas conferências. </w:t>
      </w:r>
    </w:p>
    <w:p w14:paraId="1DE73D90" w14:textId="77777777" w:rsidR="008651A4" w:rsidRPr="008651A4" w:rsidRDefault="008651A4" w:rsidP="008651A4">
      <w:pPr>
        <w:spacing w:line="228" w:lineRule="auto"/>
        <w:rPr>
          <w:rFonts w:eastAsia="PMingLiU"/>
          <w:w w:val="95"/>
          <w:lang w:val="pt-PT"/>
        </w:rPr>
      </w:pPr>
      <w:r w:rsidRPr="008651A4">
        <w:rPr>
          <w:rFonts w:eastAsia="PMingLiU"/>
          <w:w w:val="95"/>
          <w:lang w:val="pt-PT"/>
        </w:rPr>
        <w:t>Foi a partir desta vivência concreta e perseverante da vontade de Deus que S. José Allamano chegou a compreender e a ensinar que, no caminho espiritual, existem diferentes etapas nesse abandono total à vontade divina. Não se trata apenas de aceitar com resignação aquilo que Deus permite, mas crescer progressivamente na união com Ele, até que a própria vontade humana se conforme, se una e, por fim, desapareça na vontade soberana de Deus.</w:t>
      </w:r>
    </w:p>
    <w:p w14:paraId="4B317F8C" w14:textId="77777777" w:rsidR="008651A4" w:rsidRPr="008651A4" w:rsidRDefault="008651A4" w:rsidP="008651A4">
      <w:pPr>
        <w:spacing w:line="228" w:lineRule="auto"/>
        <w:rPr>
          <w:rFonts w:eastAsia="PMingLiU"/>
          <w:w w:val="95"/>
          <w:lang w:val="pt-PT"/>
        </w:rPr>
      </w:pPr>
      <w:r w:rsidRPr="008651A4">
        <w:rPr>
          <w:rFonts w:eastAsia="PMingLiU"/>
          <w:w w:val="95"/>
          <w:lang w:val="pt-PT"/>
        </w:rPr>
        <w:t xml:space="preserve">É neste horizonte que propõe três graus distintos, que apesar de terem origem na teologia ascética e mística de santos como Santo Afonso Maria de Ligório, Allamano sempre os promoveu juntos dos seus missionários/as: </w:t>
      </w:r>
    </w:p>
    <w:p w14:paraId="44F70D94" w14:textId="77777777" w:rsidR="008651A4" w:rsidRPr="008651A4" w:rsidRDefault="008651A4" w:rsidP="008651A4">
      <w:pPr>
        <w:spacing w:line="228" w:lineRule="auto"/>
        <w:rPr>
          <w:rFonts w:eastAsia="PMingLiU"/>
          <w:i/>
          <w:iCs/>
          <w:w w:val="95"/>
          <w:lang w:val="pt-PT"/>
        </w:rPr>
      </w:pPr>
      <w:r w:rsidRPr="008651A4">
        <w:rPr>
          <w:rFonts w:eastAsia="PMingLiU"/>
          <w:b/>
          <w:bCs/>
          <w:w w:val="95"/>
          <w:lang w:val="pt-PT"/>
        </w:rPr>
        <w:t>A Conformidade</w:t>
      </w:r>
      <w:r w:rsidRPr="008651A4">
        <w:rPr>
          <w:rFonts w:eastAsia="PMingLiU"/>
          <w:w w:val="95"/>
          <w:lang w:val="pt-PT"/>
        </w:rPr>
        <w:t xml:space="preserve"> consiste em reconhecer a vontade divina e ajustar as nossas escolhas a ela, mesmo que a nossa vontade própria ainda permaneça distinta: </w:t>
      </w:r>
      <w:r w:rsidRPr="008651A4">
        <w:rPr>
          <w:rFonts w:eastAsia="PMingLiU"/>
          <w:i/>
          <w:iCs/>
          <w:w w:val="95"/>
          <w:lang w:val="pt-PT"/>
        </w:rPr>
        <w:t>“O primeiro passo para a perfeição consiste em conformar a própria vontade com a vontade de Deus; isto é, aceitar em tudo o que Deus quer e rejeitar o que Deus não quer.”</w:t>
      </w:r>
      <w:r w:rsidRPr="008651A4">
        <w:rPr>
          <w:rFonts w:eastAsia="PMingLiU"/>
          <w:i/>
          <w:iCs/>
          <w:w w:val="95"/>
          <w:vertAlign w:val="superscript"/>
          <w:lang w:val="pt-PT"/>
        </w:rPr>
        <w:footnoteReference w:id="7"/>
      </w:r>
    </w:p>
    <w:p w14:paraId="54D0B9EF" w14:textId="565F3D4C" w:rsidR="008651A4" w:rsidRPr="008651A4" w:rsidRDefault="00554C88" w:rsidP="008651A4">
      <w:pPr>
        <w:spacing w:line="228" w:lineRule="auto"/>
        <w:rPr>
          <w:rFonts w:eastAsia="PMingLiU"/>
          <w:i/>
          <w:iCs/>
          <w:w w:val="95"/>
          <w:lang w:val="pt-PT"/>
        </w:rPr>
      </w:pPr>
      <w:r>
        <w:rPr>
          <w:rFonts w:eastAsia="PMingLiU"/>
          <w:b/>
          <w:bCs/>
          <w:w w:val="95"/>
          <w:lang w:val="pt-PT"/>
        </w:rPr>
        <w:t xml:space="preserve">A </w:t>
      </w:r>
      <w:r w:rsidR="008651A4" w:rsidRPr="008651A4">
        <w:rPr>
          <w:rFonts w:eastAsia="PMingLiU"/>
          <w:b/>
          <w:bCs/>
          <w:w w:val="95"/>
          <w:lang w:val="pt-PT"/>
        </w:rPr>
        <w:t>Uniformidade</w:t>
      </w:r>
      <w:r w:rsidR="008651A4" w:rsidRPr="008651A4">
        <w:rPr>
          <w:rFonts w:eastAsia="PMingLiU"/>
          <w:w w:val="95"/>
          <w:lang w:val="pt-PT"/>
        </w:rPr>
        <w:t xml:space="preserve"> é um passo mais profundo: é fundir a nossa vontade com a vontade de Deus: </w:t>
      </w:r>
      <w:r w:rsidR="008651A4" w:rsidRPr="008651A4">
        <w:rPr>
          <w:rFonts w:eastAsia="PMingLiU"/>
          <w:i/>
          <w:iCs/>
          <w:w w:val="95"/>
          <w:lang w:val="pt-PT"/>
        </w:rPr>
        <w:t>“Quando estamos unidos à vontade de Deus, a nossa vontade e a de Deus tornam-se uma só, porque nada mais queremos senão o que Deus quer.”</w:t>
      </w:r>
      <w:r w:rsidR="008651A4" w:rsidRPr="008651A4">
        <w:rPr>
          <w:rFonts w:eastAsia="PMingLiU"/>
          <w:i/>
          <w:iCs/>
          <w:w w:val="95"/>
          <w:vertAlign w:val="superscript"/>
          <w:lang w:val="pt-PT"/>
        </w:rPr>
        <w:footnoteReference w:id="8"/>
      </w:r>
    </w:p>
    <w:p w14:paraId="6679F77D" w14:textId="2F5720A0" w:rsidR="008651A4" w:rsidRPr="008651A4" w:rsidRDefault="00554C88" w:rsidP="008651A4">
      <w:pPr>
        <w:spacing w:line="228" w:lineRule="auto"/>
        <w:rPr>
          <w:rFonts w:eastAsia="PMingLiU"/>
          <w:w w:val="95"/>
          <w:lang w:val="pt-PT"/>
        </w:rPr>
      </w:pPr>
      <w:r>
        <w:rPr>
          <w:rFonts w:eastAsia="PMingLiU"/>
          <w:b/>
          <w:bCs/>
          <w:w w:val="95"/>
          <w:lang w:val="pt-PT"/>
        </w:rPr>
        <w:t xml:space="preserve">A </w:t>
      </w:r>
      <w:proofErr w:type="spellStart"/>
      <w:r w:rsidR="008651A4" w:rsidRPr="008651A4">
        <w:rPr>
          <w:rFonts w:eastAsia="PMingLiU"/>
          <w:b/>
          <w:bCs/>
          <w:w w:val="95"/>
          <w:lang w:val="pt-PT"/>
        </w:rPr>
        <w:t>Deiformidade</w:t>
      </w:r>
      <w:proofErr w:type="spellEnd"/>
      <w:r w:rsidR="008651A4" w:rsidRPr="008651A4">
        <w:rPr>
          <w:rFonts w:eastAsia="PMingLiU"/>
          <w:w w:val="95"/>
          <w:lang w:val="pt-PT"/>
        </w:rPr>
        <w:t xml:space="preserve"> é o grau mais elevado. É quando apagamos completamente a nossa vontade própria, fundindo-a de tal maneira com a vontade divina que apenas a vontade de Deus subsiste:</w:t>
      </w:r>
      <w:r w:rsidR="008651A4">
        <w:rPr>
          <w:rFonts w:eastAsia="PMingLiU"/>
          <w:w w:val="95"/>
          <w:lang w:val="pt-PT"/>
        </w:rPr>
        <w:t xml:space="preserve"> </w:t>
      </w:r>
      <w:r w:rsidR="008651A4" w:rsidRPr="008651A4">
        <w:rPr>
          <w:rFonts w:eastAsia="PMingLiU"/>
          <w:i/>
          <w:iCs/>
          <w:w w:val="95"/>
          <w:lang w:val="pt-PT"/>
        </w:rPr>
        <w:t>“Quanto mais perfeitamente estivermos unidos à vontade de Deus, mais santa será a nossa vida. Quem está assim unido pode dizer: ‘Senhor, fazei de mim e de tudo o que é meu o que for do vosso agrado.”</w:t>
      </w:r>
      <w:r w:rsidR="008651A4" w:rsidRPr="008651A4">
        <w:rPr>
          <w:rFonts w:eastAsia="PMingLiU"/>
          <w:i/>
          <w:iCs/>
          <w:w w:val="95"/>
          <w:vertAlign w:val="superscript"/>
          <w:lang w:val="pt-PT"/>
        </w:rPr>
        <w:footnoteReference w:id="9"/>
      </w:r>
    </w:p>
    <w:p w14:paraId="7018654D" w14:textId="77777777" w:rsidR="008651A4" w:rsidRPr="008651A4" w:rsidRDefault="008651A4" w:rsidP="008651A4">
      <w:pPr>
        <w:spacing w:line="228" w:lineRule="auto"/>
        <w:rPr>
          <w:rFonts w:eastAsia="PMingLiU"/>
          <w:w w:val="95"/>
          <w:lang w:val="pt-PT"/>
        </w:rPr>
      </w:pPr>
      <w:r w:rsidRPr="008651A4">
        <w:rPr>
          <w:rFonts w:eastAsia="PMingLiU"/>
          <w:w w:val="95"/>
          <w:lang w:val="pt-PT"/>
        </w:rPr>
        <w:t xml:space="preserve">Para compreendermos este caminho da entrega à vontade divina, nada melhor do que olhar para o exemplo que nos dá Jesus Cristo, que sempre viveu e testemunhou estar em conformidade com o querer do Pai. S. José </w:t>
      </w:r>
      <w:r w:rsidRPr="008651A4">
        <w:rPr>
          <w:rFonts w:eastAsia="PMingLiU"/>
          <w:w w:val="95"/>
          <w:lang w:val="pt-PT"/>
        </w:rPr>
        <w:lastRenderedPageBreak/>
        <w:t xml:space="preserve">Allamano, nas suas próprias palavras, ajuda-nos a aprofundar este querer o que Deus quer da forma mais simples: </w:t>
      </w:r>
    </w:p>
    <w:p w14:paraId="72F33494" w14:textId="77777777" w:rsidR="008651A4" w:rsidRPr="008651A4" w:rsidRDefault="008651A4" w:rsidP="008651A4">
      <w:pPr>
        <w:spacing w:line="228" w:lineRule="auto"/>
        <w:rPr>
          <w:rFonts w:eastAsia="PMingLiU"/>
          <w:b/>
          <w:bCs/>
          <w:i/>
          <w:iCs/>
          <w:w w:val="95"/>
          <w:lang w:val="pt-PT"/>
        </w:rPr>
      </w:pPr>
      <w:r w:rsidRPr="008651A4">
        <w:rPr>
          <w:rFonts w:eastAsia="PMingLiU"/>
          <w:i/>
          <w:iCs/>
          <w:w w:val="95"/>
          <w:lang w:val="pt-PT"/>
        </w:rPr>
        <w:t xml:space="preserve">“O Senhor disse: Non mea voluntas, sed tua fiat. Não a minha, mas a tua vontade seja feita. Portanto, havia duas e Ele conformou a sua vontade à do Pai. Quando ele disse que fazia o que seu Pai Eterno queria e que não era Ele que operava, mas seu Pai Eterno, era uma união íntima que cessava sua vontade e apenas a vontade de Deus permanecia. Tanto nas suas palavras como nas suas ações, ele mostra os três graus da vontade de Deus: </w:t>
      </w:r>
      <w:r w:rsidRPr="008651A4">
        <w:rPr>
          <w:rFonts w:eastAsia="PMingLiU"/>
          <w:b/>
          <w:bCs/>
          <w:i/>
          <w:iCs/>
          <w:w w:val="95"/>
          <w:lang w:val="pt-PT"/>
        </w:rPr>
        <w:t xml:space="preserve">conformidade, uniformidade, </w:t>
      </w:r>
      <w:proofErr w:type="spellStart"/>
      <w:r w:rsidRPr="008651A4">
        <w:rPr>
          <w:rFonts w:eastAsia="PMingLiU"/>
          <w:b/>
          <w:bCs/>
          <w:i/>
          <w:iCs/>
          <w:w w:val="95"/>
          <w:lang w:val="pt-PT"/>
        </w:rPr>
        <w:t>deiformidade</w:t>
      </w:r>
      <w:proofErr w:type="spellEnd"/>
      <w:r w:rsidRPr="008651A4">
        <w:rPr>
          <w:rFonts w:eastAsia="PMingLiU"/>
          <w:i/>
          <w:iCs/>
          <w:w w:val="95"/>
          <w:lang w:val="pt-PT"/>
        </w:rPr>
        <w:t>. Ele dizia: "Coloquei esta vontade no meu coração. É o meu alimento." O alimento come-se, entra no sangue, nutre-nos, faz-se uma só coisa. Assim, a vontade de Nosso Senhor era fazer a de Seu Pai Eterno. É isso, conformar-se é como o alimento</w:t>
      </w:r>
      <w:r w:rsidRPr="008651A4">
        <w:rPr>
          <w:rFonts w:eastAsia="PMingLiU"/>
          <w:w w:val="95"/>
          <w:lang w:val="pt-PT"/>
        </w:rPr>
        <w:t xml:space="preserve"> </w:t>
      </w:r>
      <w:r w:rsidRPr="008651A4">
        <w:rPr>
          <w:rFonts w:eastAsia="PMingLiU"/>
          <w:i/>
          <w:iCs/>
          <w:w w:val="95"/>
          <w:lang w:val="pt-PT"/>
        </w:rPr>
        <w:t>que se transforma em sangue. O Senhor também dizia: Eu sempre faço o que agrada ao meu Pai.</w:t>
      </w:r>
      <w:r w:rsidRPr="008651A4">
        <w:rPr>
          <w:rFonts w:eastAsia="PMingLiU"/>
          <w:b/>
          <w:bCs/>
          <w:i/>
          <w:iCs/>
          <w:w w:val="95"/>
          <w:vertAlign w:val="superscript"/>
          <w:lang w:val="pt-PT"/>
        </w:rPr>
        <w:footnoteReference w:id="10"/>
      </w:r>
    </w:p>
    <w:p w14:paraId="77350A79" w14:textId="77777777" w:rsidR="008651A4" w:rsidRPr="008651A4" w:rsidRDefault="008651A4" w:rsidP="008651A4">
      <w:pPr>
        <w:spacing w:line="228" w:lineRule="auto"/>
        <w:rPr>
          <w:rFonts w:eastAsia="PMingLiU"/>
          <w:w w:val="95"/>
          <w:lang w:val="pt-PT"/>
        </w:rPr>
      </w:pPr>
      <w:r w:rsidRPr="008651A4">
        <w:rPr>
          <w:rFonts w:eastAsia="PMingLiU"/>
          <w:w w:val="95"/>
          <w:lang w:val="pt-PT"/>
        </w:rPr>
        <w:t>Confiar na vontade de Deus é, muitas vezes, enfrentar o mistério da poda silenciosa que, embora dolorosa, prepara em nós frutos novos e mais abundantes. Como a árvore que, mesmo ferida, renasce com vigor renovado, somos chamados a acolher as “podas” da vida como expressões do amor misericordioso de Deus, que sempre quer o nosso bem e a nossa santificação. Assim, viveremos plenamente a missão que nos foi confiada, na confiança de que, mesmo nas dificuldades, apenas precisamos de nos abandonar à vontade de Deus, certos de que Ele sabe o que faz.</w:t>
      </w:r>
    </w:p>
    <w:p w14:paraId="48DFB5C6" w14:textId="77777777" w:rsidR="008651A4" w:rsidRPr="008651A4" w:rsidRDefault="008651A4" w:rsidP="00554C88">
      <w:pPr>
        <w:spacing w:before="240" w:line="228" w:lineRule="auto"/>
        <w:rPr>
          <w:rFonts w:eastAsia="PMingLiU"/>
          <w:b/>
          <w:bCs/>
          <w:w w:val="95"/>
          <w:lang w:val="pt-PT"/>
        </w:rPr>
      </w:pPr>
      <w:r w:rsidRPr="008651A4">
        <w:rPr>
          <w:rFonts w:eastAsia="PMingLiU"/>
          <w:b/>
          <w:bCs/>
          <w:w w:val="95"/>
          <w:lang w:val="pt-PT"/>
        </w:rPr>
        <w:t>Para reflexão pessoal</w:t>
      </w:r>
    </w:p>
    <w:p w14:paraId="34224AEE" w14:textId="77777777" w:rsidR="008651A4" w:rsidRPr="008651A4" w:rsidRDefault="008651A4" w:rsidP="00E019BD">
      <w:pPr>
        <w:numPr>
          <w:ilvl w:val="0"/>
          <w:numId w:val="4"/>
        </w:numPr>
        <w:spacing w:line="228" w:lineRule="auto"/>
        <w:ind w:left="357" w:hanging="357"/>
        <w:rPr>
          <w:rFonts w:eastAsia="PMingLiU"/>
          <w:w w:val="95"/>
          <w:lang w:val="pt-PT"/>
        </w:rPr>
      </w:pPr>
      <w:r w:rsidRPr="008651A4">
        <w:rPr>
          <w:rFonts w:eastAsia="PMingLiU"/>
          <w:w w:val="95"/>
          <w:lang w:val="pt-PT"/>
        </w:rPr>
        <w:t>De que maneira podemos aprender a acolher e discernir as “podas” ou dificuldades que enfrentamos na nossa vida?</w:t>
      </w:r>
    </w:p>
    <w:p w14:paraId="22A15B5D" w14:textId="77777777" w:rsidR="008651A4" w:rsidRPr="008651A4" w:rsidRDefault="008651A4" w:rsidP="00E019BD">
      <w:pPr>
        <w:numPr>
          <w:ilvl w:val="0"/>
          <w:numId w:val="4"/>
        </w:numPr>
        <w:spacing w:line="228" w:lineRule="auto"/>
        <w:ind w:left="357" w:hanging="357"/>
        <w:rPr>
          <w:rFonts w:eastAsia="PMingLiU"/>
          <w:w w:val="95"/>
          <w:lang w:val="pt-PT"/>
        </w:rPr>
      </w:pPr>
      <w:r w:rsidRPr="008651A4">
        <w:rPr>
          <w:rFonts w:eastAsia="PMingLiU"/>
          <w:w w:val="95"/>
          <w:lang w:val="pt-PT"/>
        </w:rPr>
        <w:t>Com os olhos fixos em Jesus, o que é que nos falta para uma entrega mais profunda ao projeto missionário?</w:t>
      </w:r>
    </w:p>
    <w:p w14:paraId="233ABC87" w14:textId="77777777" w:rsidR="008651A4" w:rsidRPr="008651A4" w:rsidRDefault="008651A4" w:rsidP="00E019BD">
      <w:pPr>
        <w:numPr>
          <w:ilvl w:val="0"/>
          <w:numId w:val="4"/>
        </w:numPr>
        <w:spacing w:line="228" w:lineRule="auto"/>
        <w:ind w:left="357" w:hanging="357"/>
        <w:rPr>
          <w:rFonts w:eastAsia="PMingLiU"/>
          <w:w w:val="95"/>
          <w:lang w:val="pt-PT"/>
        </w:rPr>
      </w:pPr>
      <w:r w:rsidRPr="008651A4">
        <w:rPr>
          <w:rFonts w:eastAsia="PMingLiU"/>
          <w:w w:val="95"/>
          <w:lang w:val="pt-PT"/>
        </w:rPr>
        <w:t>Como podemos, na missão, testemunhar aos outros, que fazer a vontade de Deus traz verdadeira alegria e frutos para a vida pessoal, familiar e comunitária?</w:t>
      </w:r>
    </w:p>
    <w:sectPr w:rsidR="008651A4" w:rsidRPr="008651A4" w:rsidSect="003A172F">
      <w:pgSz w:w="8419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3B6D" w14:textId="77777777" w:rsidR="004C2B0A" w:rsidRDefault="004C2B0A" w:rsidP="008651A4">
      <w:pPr>
        <w:spacing w:before="0"/>
      </w:pPr>
      <w:r>
        <w:separator/>
      </w:r>
    </w:p>
  </w:endnote>
  <w:endnote w:type="continuationSeparator" w:id="0">
    <w:p w14:paraId="36B6BBDA" w14:textId="77777777" w:rsidR="004C2B0A" w:rsidRDefault="004C2B0A" w:rsidP="008651A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96EE6" w14:textId="77777777" w:rsidR="004C2B0A" w:rsidRDefault="004C2B0A" w:rsidP="008651A4">
      <w:pPr>
        <w:spacing w:before="0"/>
      </w:pPr>
      <w:r>
        <w:separator/>
      </w:r>
    </w:p>
  </w:footnote>
  <w:footnote w:type="continuationSeparator" w:id="0">
    <w:p w14:paraId="7AB46550" w14:textId="77777777" w:rsidR="004C2B0A" w:rsidRDefault="004C2B0A" w:rsidP="008651A4">
      <w:pPr>
        <w:spacing w:before="0"/>
      </w:pPr>
      <w:r>
        <w:continuationSeparator/>
      </w:r>
    </w:p>
  </w:footnote>
  <w:footnote w:id="1">
    <w:p w14:paraId="2731A581" w14:textId="308284A9" w:rsidR="008651A4" w:rsidRPr="008651A4" w:rsidRDefault="008651A4" w:rsidP="00554C88">
      <w:pPr>
        <w:pStyle w:val="Testonotaapidipagina"/>
        <w:ind w:left="142" w:hanging="142"/>
        <w:rPr>
          <w:w w:val="95"/>
          <w:lang w:val="pt-PT"/>
        </w:rPr>
      </w:pPr>
      <w:r w:rsidRPr="008651A4">
        <w:rPr>
          <w:rStyle w:val="Rimandonotaapidipagina"/>
          <w:w w:val="95"/>
        </w:rPr>
        <w:footnoteRef/>
      </w:r>
      <w:r w:rsidR="00554C88">
        <w:rPr>
          <w:w w:val="95"/>
          <w:lang w:val="pt-PT"/>
        </w:rPr>
        <w:tab/>
      </w:r>
      <w:r w:rsidRPr="008651A4">
        <w:rPr>
          <w:smallCaps/>
          <w:w w:val="95"/>
          <w:lang w:val="pt-PT"/>
        </w:rPr>
        <w:t>Papa Francisco</w:t>
      </w:r>
      <w:r>
        <w:rPr>
          <w:w w:val="95"/>
          <w:lang w:val="pt-PT"/>
        </w:rPr>
        <w:t>,</w:t>
      </w:r>
      <w:r w:rsidRPr="008651A4">
        <w:rPr>
          <w:w w:val="95"/>
          <w:lang w:val="pt-PT"/>
        </w:rPr>
        <w:t xml:space="preserve"> </w:t>
      </w:r>
      <w:r w:rsidRPr="00554C88">
        <w:rPr>
          <w:i/>
          <w:iCs/>
          <w:w w:val="95"/>
          <w:lang w:val="pt-PT"/>
        </w:rPr>
        <w:t>Discurso no Sínodo</w:t>
      </w:r>
      <w:r w:rsidRPr="008651A4">
        <w:rPr>
          <w:w w:val="95"/>
          <w:lang w:val="pt-PT"/>
        </w:rPr>
        <w:t xml:space="preserve">, </w:t>
      </w:r>
      <w:r>
        <w:rPr>
          <w:w w:val="95"/>
          <w:lang w:val="pt-PT"/>
        </w:rPr>
        <w:t xml:space="preserve">3 </w:t>
      </w:r>
      <w:r w:rsidR="00554C88">
        <w:rPr>
          <w:w w:val="95"/>
          <w:lang w:val="pt-PT"/>
        </w:rPr>
        <w:t xml:space="preserve">de </w:t>
      </w:r>
      <w:r>
        <w:rPr>
          <w:w w:val="95"/>
          <w:lang w:val="pt-PT"/>
        </w:rPr>
        <w:t xml:space="preserve">outubro </w:t>
      </w:r>
      <w:r w:rsidR="00554C88">
        <w:rPr>
          <w:w w:val="95"/>
          <w:lang w:val="pt-PT"/>
        </w:rPr>
        <w:t xml:space="preserve">de </w:t>
      </w:r>
      <w:r w:rsidRPr="008651A4">
        <w:rPr>
          <w:w w:val="95"/>
          <w:lang w:val="pt-PT"/>
        </w:rPr>
        <w:t>2018</w:t>
      </w:r>
      <w:r>
        <w:rPr>
          <w:w w:val="95"/>
          <w:lang w:val="pt-PT"/>
        </w:rPr>
        <w:t>.</w:t>
      </w:r>
    </w:p>
  </w:footnote>
  <w:footnote w:id="2">
    <w:p w14:paraId="36A6FAB0" w14:textId="13444B83" w:rsidR="008651A4" w:rsidRPr="008651A4" w:rsidRDefault="008651A4" w:rsidP="00554C88">
      <w:pPr>
        <w:pStyle w:val="Testonotaapidipagina"/>
        <w:ind w:left="142" w:hanging="142"/>
        <w:rPr>
          <w:w w:val="95"/>
          <w:lang w:val="pt-PT"/>
        </w:rPr>
      </w:pPr>
      <w:r w:rsidRPr="008651A4">
        <w:rPr>
          <w:rStyle w:val="Rimandonotaapidipagina"/>
          <w:w w:val="95"/>
        </w:rPr>
        <w:footnoteRef/>
      </w:r>
      <w:r w:rsidR="00554C88">
        <w:rPr>
          <w:w w:val="95"/>
          <w:lang w:val="pt-PT"/>
        </w:rPr>
        <w:tab/>
      </w:r>
      <w:r w:rsidRPr="008651A4">
        <w:rPr>
          <w:smallCaps/>
          <w:w w:val="95"/>
          <w:lang w:val="pt-PT"/>
        </w:rPr>
        <w:t>Papa Francisco</w:t>
      </w:r>
      <w:r>
        <w:rPr>
          <w:w w:val="95"/>
          <w:lang w:val="pt-PT"/>
        </w:rPr>
        <w:t xml:space="preserve">, </w:t>
      </w:r>
      <w:r w:rsidRPr="00554C88">
        <w:rPr>
          <w:i/>
          <w:iCs/>
          <w:w w:val="95"/>
          <w:lang w:val="pt-PT"/>
        </w:rPr>
        <w:t>Evangelii Gaudium</w:t>
      </w:r>
      <w:r w:rsidRPr="008651A4">
        <w:rPr>
          <w:w w:val="95"/>
          <w:lang w:val="pt-PT"/>
        </w:rPr>
        <w:t>,</w:t>
      </w:r>
      <w:r>
        <w:rPr>
          <w:w w:val="95"/>
          <w:lang w:val="pt-PT"/>
        </w:rPr>
        <w:t xml:space="preserve"> </w:t>
      </w:r>
      <w:r w:rsidRPr="008651A4">
        <w:rPr>
          <w:w w:val="95"/>
          <w:lang w:val="pt-PT"/>
        </w:rPr>
        <w:t>44</w:t>
      </w:r>
      <w:r>
        <w:rPr>
          <w:w w:val="95"/>
          <w:lang w:val="pt-PT"/>
        </w:rPr>
        <w:t>.</w:t>
      </w:r>
    </w:p>
  </w:footnote>
  <w:footnote w:id="3">
    <w:p w14:paraId="3EEC0DF3" w14:textId="4774F34A" w:rsidR="008651A4" w:rsidRPr="008651A4" w:rsidRDefault="008651A4" w:rsidP="00554C88">
      <w:pPr>
        <w:pStyle w:val="Testonotaapidipagina"/>
        <w:ind w:left="142" w:hanging="142"/>
        <w:rPr>
          <w:w w:val="95"/>
          <w:lang w:val="pt-PT"/>
        </w:rPr>
      </w:pPr>
      <w:r w:rsidRPr="008651A4">
        <w:rPr>
          <w:rStyle w:val="Rimandonotaapidipagina"/>
          <w:w w:val="95"/>
        </w:rPr>
        <w:footnoteRef/>
      </w:r>
      <w:r w:rsidR="00554C88">
        <w:rPr>
          <w:w w:val="95"/>
          <w:lang w:val="pt-PT"/>
        </w:rPr>
        <w:tab/>
      </w:r>
      <w:r w:rsidRPr="008651A4">
        <w:rPr>
          <w:smallCaps/>
          <w:w w:val="95"/>
          <w:lang w:val="pt-PT"/>
        </w:rPr>
        <w:t>Papa Francisco</w:t>
      </w:r>
      <w:r>
        <w:rPr>
          <w:w w:val="95"/>
          <w:lang w:val="pt-PT"/>
        </w:rPr>
        <w:t>,</w:t>
      </w:r>
      <w:r w:rsidRPr="008651A4">
        <w:rPr>
          <w:w w:val="95"/>
          <w:lang w:val="pt-PT"/>
        </w:rPr>
        <w:t xml:space="preserve"> </w:t>
      </w:r>
      <w:r w:rsidRPr="00554C88">
        <w:rPr>
          <w:i/>
          <w:iCs/>
          <w:w w:val="95"/>
          <w:lang w:val="pt-PT"/>
        </w:rPr>
        <w:t>Audiência Geral</w:t>
      </w:r>
      <w:r w:rsidRPr="008651A4">
        <w:rPr>
          <w:w w:val="95"/>
          <w:lang w:val="pt-PT"/>
        </w:rPr>
        <w:t>, 20 março 2019</w:t>
      </w:r>
      <w:r>
        <w:rPr>
          <w:w w:val="95"/>
          <w:lang w:val="pt-PT"/>
        </w:rPr>
        <w:t>.</w:t>
      </w:r>
    </w:p>
  </w:footnote>
  <w:footnote w:id="4">
    <w:p w14:paraId="00DFFF38" w14:textId="418630EE" w:rsidR="008651A4" w:rsidRPr="008651A4" w:rsidRDefault="008651A4" w:rsidP="00554C88">
      <w:pPr>
        <w:pStyle w:val="Testonotaapidipagina"/>
        <w:ind w:left="142" w:hanging="142"/>
        <w:rPr>
          <w:w w:val="95"/>
          <w:lang w:val="pt-PT"/>
        </w:rPr>
      </w:pPr>
      <w:r w:rsidRPr="008651A4">
        <w:rPr>
          <w:rStyle w:val="Rimandonotaapidipagina"/>
          <w:w w:val="95"/>
        </w:rPr>
        <w:footnoteRef/>
      </w:r>
      <w:r w:rsidR="00554C88">
        <w:rPr>
          <w:w w:val="95"/>
          <w:lang w:val="pt-PT"/>
        </w:rPr>
        <w:tab/>
      </w:r>
      <w:r w:rsidRPr="008651A4">
        <w:rPr>
          <w:smallCaps/>
          <w:w w:val="95"/>
          <w:lang w:val="pt-PT"/>
        </w:rPr>
        <w:t>Papa Francisco</w:t>
      </w:r>
      <w:r>
        <w:rPr>
          <w:w w:val="95"/>
          <w:lang w:val="pt-PT"/>
        </w:rPr>
        <w:t>,</w:t>
      </w:r>
      <w:r w:rsidRPr="008651A4">
        <w:rPr>
          <w:w w:val="95"/>
          <w:lang w:val="pt-PT"/>
        </w:rPr>
        <w:t xml:space="preserve"> </w:t>
      </w:r>
      <w:r w:rsidRPr="00554C88">
        <w:rPr>
          <w:i/>
          <w:iCs/>
          <w:w w:val="95"/>
          <w:lang w:val="pt-PT"/>
        </w:rPr>
        <w:t>Gaudete et Exsultate</w:t>
      </w:r>
      <w:r w:rsidRPr="008651A4">
        <w:rPr>
          <w:w w:val="95"/>
          <w:lang w:val="pt-PT"/>
        </w:rPr>
        <w:t>,</w:t>
      </w:r>
      <w:r>
        <w:rPr>
          <w:w w:val="95"/>
          <w:lang w:val="pt-PT"/>
        </w:rPr>
        <w:t xml:space="preserve"> </w:t>
      </w:r>
      <w:r w:rsidRPr="008651A4">
        <w:rPr>
          <w:w w:val="95"/>
          <w:lang w:val="pt-PT"/>
        </w:rPr>
        <w:t>23</w:t>
      </w:r>
      <w:r>
        <w:rPr>
          <w:w w:val="95"/>
          <w:lang w:val="pt-PT"/>
        </w:rPr>
        <w:t>.</w:t>
      </w:r>
    </w:p>
  </w:footnote>
  <w:footnote w:id="5">
    <w:p w14:paraId="2C4EB5F3" w14:textId="00BA9B11" w:rsidR="008651A4" w:rsidRPr="008651A4" w:rsidRDefault="008651A4" w:rsidP="00554C88">
      <w:pPr>
        <w:pStyle w:val="Testonotaapidipagina"/>
        <w:ind w:left="142" w:hanging="142"/>
        <w:rPr>
          <w:w w:val="95"/>
          <w:lang w:val="pt-PT"/>
        </w:rPr>
      </w:pPr>
      <w:r w:rsidRPr="008651A4">
        <w:rPr>
          <w:rStyle w:val="Rimandonotaapidipagina"/>
          <w:w w:val="95"/>
        </w:rPr>
        <w:footnoteRef/>
      </w:r>
      <w:r w:rsidR="00554C88">
        <w:rPr>
          <w:w w:val="95"/>
          <w:lang w:val="pt-PT"/>
        </w:rPr>
        <w:tab/>
      </w:r>
      <w:r w:rsidRPr="008651A4">
        <w:rPr>
          <w:smallCaps/>
          <w:w w:val="95"/>
          <w:lang w:val="pt-PT"/>
        </w:rPr>
        <w:t>Giuseppe Allamano</w:t>
      </w:r>
      <w:r w:rsidRPr="008651A4">
        <w:rPr>
          <w:w w:val="95"/>
          <w:lang w:val="pt-PT"/>
        </w:rPr>
        <w:t xml:space="preserve">, </w:t>
      </w:r>
      <w:proofErr w:type="spellStart"/>
      <w:r w:rsidRPr="008651A4">
        <w:rPr>
          <w:i/>
          <w:iCs/>
          <w:w w:val="95"/>
          <w:lang w:val="pt-PT"/>
        </w:rPr>
        <w:t>Pensieri</w:t>
      </w:r>
      <w:proofErr w:type="spellEnd"/>
      <w:r w:rsidRPr="008651A4">
        <w:rPr>
          <w:i/>
          <w:iCs/>
          <w:w w:val="95"/>
          <w:lang w:val="pt-PT"/>
        </w:rPr>
        <w:t xml:space="preserve"> e </w:t>
      </w:r>
      <w:proofErr w:type="spellStart"/>
      <w:r w:rsidRPr="008651A4">
        <w:rPr>
          <w:i/>
          <w:iCs/>
          <w:w w:val="95"/>
          <w:lang w:val="pt-PT"/>
        </w:rPr>
        <w:t>Esortazioni</w:t>
      </w:r>
      <w:proofErr w:type="spellEnd"/>
      <w:r w:rsidRPr="008651A4">
        <w:rPr>
          <w:w w:val="95"/>
          <w:lang w:val="pt-PT"/>
        </w:rPr>
        <w:t>, Torino, 1968, p. 241</w:t>
      </w:r>
      <w:r>
        <w:rPr>
          <w:w w:val="95"/>
          <w:lang w:val="pt-PT"/>
        </w:rPr>
        <w:t>.</w:t>
      </w:r>
    </w:p>
  </w:footnote>
  <w:footnote w:id="6">
    <w:p w14:paraId="62A7045E" w14:textId="2D9DBE1F" w:rsidR="008651A4" w:rsidRPr="008651A4" w:rsidRDefault="008651A4" w:rsidP="00554C88">
      <w:pPr>
        <w:pStyle w:val="Testonotaapidipagina"/>
        <w:ind w:left="142" w:hanging="142"/>
        <w:rPr>
          <w:w w:val="95"/>
          <w:lang w:val="pt-PT"/>
        </w:rPr>
      </w:pPr>
      <w:r w:rsidRPr="008651A4">
        <w:rPr>
          <w:rStyle w:val="Rimandonotaapidipagina"/>
          <w:w w:val="95"/>
        </w:rPr>
        <w:footnoteRef/>
      </w:r>
      <w:r w:rsidR="00554C88">
        <w:rPr>
          <w:w w:val="95"/>
          <w:lang w:val="pt-PT"/>
        </w:rPr>
        <w:tab/>
      </w:r>
      <w:r w:rsidRPr="008651A4">
        <w:rPr>
          <w:smallCaps/>
          <w:w w:val="95"/>
          <w:lang w:val="pt-PT"/>
        </w:rPr>
        <w:t>Giuseppe Allamano</w:t>
      </w:r>
      <w:r>
        <w:rPr>
          <w:smallCaps/>
          <w:w w:val="95"/>
          <w:lang w:val="pt-PT"/>
        </w:rPr>
        <w:t>,</w:t>
      </w:r>
      <w:r w:rsidRPr="008651A4">
        <w:rPr>
          <w:w w:val="95"/>
          <w:lang w:val="pt-PT"/>
        </w:rPr>
        <w:t xml:space="preserve"> </w:t>
      </w:r>
      <w:proofErr w:type="spellStart"/>
      <w:r w:rsidRPr="008651A4">
        <w:rPr>
          <w:i/>
          <w:iCs/>
          <w:w w:val="95"/>
          <w:lang w:val="pt-PT"/>
        </w:rPr>
        <w:t>Conferenze</w:t>
      </w:r>
      <w:proofErr w:type="spellEnd"/>
      <w:r w:rsidRPr="008651A4">
        <w:rPr>
          <w:i/>
          <w:iCs/>
          <w:w w:val="95"/>
          <w:lang w:val="pt-PT"/>
        </w:rPr>
        <w:t xml:space="preserve"> </w:t>
      </w:r>
      <w:proofErr w:type="spellStart"/>
      <w:r>
        <w:rPr>
          <w:i/>
          <w:iCs/>
          <w:w w:val="95"/>
          <w:lang w:val="pt-PT"/>
        </w:rPr>
        <w:t>a</w:t>
      </w:r>
      <w:r w:rsidRPr="008651A4">
        <w:rPr>
          <w:i/>
          <w:iCs/>
          <w:w w:val="95"/>
          <w:lang w:val="pt-PT"/>
        </w:rPr>
        <w:t>lle</w:t>
      </w:r>
      <w:proofErr w:type="spellEnd"/>
      <w:r w:rsidRPr="008651A4">
        <w:rPr>
          <w:i/>
          <w:iCs/>
          <w:w w:val="95"/>
          <w:lang w:val="pt-PT"/>
        </w:rPr>
        <w:t xml:space="preserve"> </w:t>
      </w:r>
      <w:proofErr w:type="spellStart"/>
      <w:r w:rsidRPr="008651A4">
        <w:rPr>
          <w:i/>
          <w:iCs/>
          <w:w w:val="95"/>
          <w:lang w:val="pt-PT"/>
        </w:rPr>
        <w:t>Missionarie</w:t>
      </w:r>
      <w:proofErr w:type="spellEnd"/>
      <w:r w:rsidRPr="008651A4">
        <w:rPr>
          <w:i/>
          <w:iCs/>
          <w:w w:val="95"/>
          <w:lang w:val="pt-PT"/>
        </w:rPr>
        <w:t xml:space="preserve"> della Consolata</w:t>
      </w:r>
      <w:r w:rsidRPr="008651A4">
        <w:rPr>
          <w:w w:val="95"/>
          <w:lang w:val="pt-PT"/>
        </w:rPr>
        <w:t>, 1925-1926</w:t>
      </w:r>
      <w:r>
        <w:rPr>
          <w:w w:val="95"/>
          <w:lang w:val="pt-PT"/>
        </w:rPr>
        <w:t>.</w:t>
      </w:r>
    </w:p>
  </w:footnote>
  <w:footnote w:id="7">
    <w:p w14:paraId="3C5F6E5E" w14:textId="0DE98047" w:rsidR="008651A4" w:rsidRPr="008651A4" w:rsidRDefault="008651A4" w:rsidP="00554C88">
      <w:pPr>
        <w:pStyle w:val="Testonotaapidipagina"/>
        <w:ind w:left="142" w:hanging="142"/>
        <w:rPr>
          <w:w w:val="95"/>
          <w:lang w:val="pt-PT"/>
        </w:rPr>
      </w:pPr>
      <w:r w:rsidRPr="008651A4">
        <w:rPr>
          <w:rStyle w:val="Rimandonotaapidipagina"/>
          <w:w w:val="95"/>
        </w:rPr>
        <w:footnoteRef/>
      </w:r>
      <w:r w:rsidR="00554C88">
        <w:rPr>
          <w:w w:val="95"/>
          <w:lang w:val="pt-PT"/>
        </w:rPr>
        <w:tab/>
      </w:r>
      <w:r w:rsidRPr="008651A4">
        <w:rPr>
          <w:smallCaps/>
          <w:w w:val="95"/>
          <w:lang w:val="pt-PT"/>
        </w:rPr>
        <w:t>Afonso Maria De Ligório</w:t>
      </w:r>
      <w:r w:rsidRPr="008651A4">
        <w:rPr>
          <w:w w:val="95"/>
          <w:lang w:val="pt-PT"/>
        </w:rPr>
        <w:t xml:space="preserve">, </w:t>
      </w:r>
      <w:r w:rsidRPr="008651A4">
        <w:rPr>
          <w:i/>
          <w:iCs/>
          <w:w w:val="95"/>
          <w:lang w:val="pt-PT"/>
        </w:rPr>
        <w:t>Uniformidade com a Vontade de Deus</w:t>
      </w:r>
      <w:r w:rsidRPr="008651A4">
        <w:rPr>
          <w:w w:val="95"/>
          <w:lang w:val="pt-PT"/>
        </w:rPr>
        <w:t>,2006, p. 18</w:t>
      </w:r>
      <w:r>
        <w:rPr>
          <w:w w:val="95"/>
          <w:lang w:val="pt-PT"/>
        </w:rPr>
        <w:t>.</w:t>
      </w:r>
    </w:p>
  </w:footnote>
  <w:footnote w:id="8">
    <w:p w14:paraId="3419D0A2" w14:textId="3869DE26" w:rsidR="008651A4" w:rsidRPr="008651A4" w:rsidRDefault="008651A4" w:rsidP="00554C88">
      <w:pPr>
        <w:pStyle w:val="Testonotaapidipagina"/>
        <w:ind w:left="142" w:hanging="142"/>
        <w:rPr>
          <w:w w:val="95"/>
          <w:lang w:val="pt-PT"/>
        </w:rPr>
      </w:pPr>
      <w:r w:rsidRPr="008651A4">
        <w:rPr>
          <w:rStyle w:val="Rimandonotaapidipagina"/>
          <w:w w:val="95"/>
        </w:rPr>
        <w:footnoteRef/>
      </w:r>
      <w:r w:rsidR="00554C88">
        <w:rPr>
          <w:w w:val="95"/>
          <w:lang w:val="pt-PT"/>
        </w:rPr>
        <w:tab/>
      </w:r>
      <w:r w:rsidRPr="008651A4">
        <w:rPr>
          <w:smallCaps/>
          <w:w w:val="95"/>
          <w:lang w:val="pt-PT"/>
        </w:rPr>
        <w:t>Afonso Maria De Ligório</w:t>
      </w:r>
      <w:r w:rsidRPr="008651A4">
        <w:rPr>
          <w:w w:val="95"/>
          <w:lang w:val="pt-PT"/>
        </w:rPr>
        <w:t xml:space="preserve">, </w:t>
      </w:r>
      <w:r w:rsidRPr="008651A4">
        <w:rPr>
          <w:i/>
          <w:iCs/>
          <w:w w:val="95"/>
          <w:lang w:val="pt-PT"/>
        </w:rPr>
        <w:t>Uniformidade com a Vontade de Deus</w:t>
      </w:r>
      <w:r w:rsidRPr="008651A4">
        <w:rPr>
          <w:w w:val="95"/>
          <w:lang w:val="pt-PT"/>
        </w:rPr>
        <w:t>,2006, p. 25</w:t>
      </w:r>
      <w:r>
        <w:rPr>
          <w:w w:val="95"/>
          <w:lang w:val="pt-PT"/>
        </w:rPr>
        <w:t>.</w:t>
      </w:r>
    </w:p>
  </w:footnote>
  <w:footnote w:id="9">
    <w:p w14:paraId="5D65B170" w14:textId="484FAFB1" w:rsidR="008651A4" w:rsidRPr="008651A4" w:rsidRDefault="008651A4" w:rsidP="00554C88">
      <w:pPr>
        <w:pStyle w:val="Testonotaapidipagina"/>
        <w:ind w:left="142" w:hanging="142"/>
        <w:rPr>
          <w:w w:val="95"/>
          <w:lang w:val="pt-PT"/>
        </w:rPr>
      </w:pPr>
      <w:r w:rsidRPr="008651A4">
        <w:rPr>
          <w:rStyle w:val="Rimandonotaapidipagina"/>
          <w:w w:val="95"/>
        </w:rPr>
        <w:footnoteRef/>
      </w:r>
      <w:r w:rsidR="00554C88">
        <w:rPr>
          <w:w w:val="95"/>
          <w:lang w:val="pt-PT"/>
        </w:rPr>
        <w:tab/>
      </w:r>
      <w:r w:rsidRPr="008651A4">
        <w:rPr>
          <w:smallCaps/>
          <w:w w:val="95"/>
          <w:lang w:val="pt-PT"/>
        </w:rPr>
        <w:t>Afonso Maria De Ligório</w:t>
      </w:r>
      <w:r w:rsidRPr="008651A4">
        <w:rPr>
          <w:w w:val="95"/>
          <w:lang w:val="pt-PT"/>
        </w:rPr>
        <w:t xml:space="preserve">, </w:t>
      </w:r>
      <w:r w:rsidRPr="008651A4">
        <w:rPr>
          <w:i/>
          <w:iCs/>
          <w:w w:val="95"/>
          <w:lang w:val="pt-PT"/>
        </w:rPr>
        <w:t>Uniformidade com a Vontade de Deus</w:t>
      </w:r>
      <w:r w:rsidRPr="008651A4">
        <w:rPr>
          <w:w w:val="95"/>
          <w:lang w:val="pt-PT"/>
        </w:rPr>
        <w:t>,2006, p. 25</w:t>
      </w:r>
    </w:p>
  </w:footnote>
  <w:footnote w:id="10">
    <w:p w14:paraId="215506AE" w14:textId="60751A3D" w:rsidR="008651A4" w:rsidRPr="008651A4" w:rsidRDefault="008651A4" w:rsidP="00554C88">
      <w:pPr>
        <w:pStyle w:val="Testonotaapidipagina"/>
        <w:ind w:left="142" w:hanging="142"/>
        <w:rPr>
          <w:w w:val="95"/>
          <w:lang w:val="pt-PT"/>
        </w:rPr>
      </w:pPr>
      <w:r w:rsidRPr="008651A4">
        <w:rPr>
          <w:rStyle w:val="Rimandonotaapidipagina"/>
          <w:w w:val="95"/>
        </w:rPr>
        <w:footnoteRef/>
      </w:r>
      <w:r w:rsidR="00554C88">
        <w:rPr>
          <w:w w:val="95"/>
          <w:lang w:val="pt-PT"/>
        </w:rPr>
        <w:tab/>
      </w:r>
      <w:r w:rsidRPr="008651A4">
        <w:rPr>
          <w:smallCaps/>
          <w:w w:val="95"/>
          <w:lang w:val="pt-PT"/>
        </w:rPr>
        <w:t>Giuseppe Allamano</w:t>
      </w:r>
      <w:r>
        <w:rPr>
          <w:smallCaps/>
          <w:w w:val="95"/>
          <w:lang w:val="pt-PT"/>
        </w:rPr>
        <w:t>,</w:t>
      </w:r>
      <w:r w:rsidRPr="008651A4">
        <w:rPr>
          <w:w w:val="95"/>
          <w:lang w:val="pt-PT"/>
        </w:rPr>
        <w:t xml:space="preserve"> </w:t>
      </w:r>
      <w:proofErr w:type="spellStart"/>
      <w:r w:rsidRPr="008651A4">
        <w:rPr>
          <w:i/>
          <w:iCs/>
          <w:w w:val="95"/>
          <w:lang w:val="pt-PT"/>
        </w:rPr>
        <w:t>Conferenze</w:t>
      </w:r>
      <w:proofErr w:type="spellEnd"/>
      <w:r>
        <w:rPr>
          <w:i/>
          <w:iCs/>
          <w:w w:val="95"/>
          <w:lang w:val="pt-PT"/>
        </w:rPr>
        <w:t xml:space="preserve"> </w:t>
      </w:r>
      <w:proofErr w:type="spellStart"/>
      <w:r>
        <w:rPr>
          <w:i/>
          <w:iCs/>
          <w:w w:val="95"/>
          <w:lang w:val="pt-PT"/>
        </w:rPr>
        <w:t>a</w:t>
      </w:r>
      <w:r w:rsidRPr="008651A4">
        <w:rPr>
          <w:i/>
          <w:iCs/>
          <w:w w:val="95"/>
          <w:lang w:val="pt-PT"/>
        </w:rPr>
        <w:t>lle</w:t>
      </w:r>
      <w:proofErr w:type="spellEnd"/>
      <w:r w:rsidRPr="008651A4">
        <w:rPr>
          <w:i/>
          <w:iCs/>
          <w:w w:val="95"/>
          <w:lang w:val="pt-PT"/>
        </w:rPr>
        <w:t xml:space="preserve"> </w:t>
      </w:r>
      <w:proofErr w:type="spellStart"/>
      <w:r w:rsidRPr="008651A4">
        <w:rPr>
          <w:i/>
          <w:iCs/>
          <w:w w:val="95"/>
          <w:lang w:val="pt-PT"/>
        </w:rPr>
        <w:t>Missionarie</w:t>
      </w:r>
      <w:proofErr w:type="spellEnd"/>
      <w:r w:rsidRPr="008651A4">
        <w:rPr>
          <w:i/>
          <w:iCs/>
          <w:w w:val="95"/>
          <w:lang w:val="pt-PT"/>
        </w:rPr>
        <w:t xml:space="preserve"> della Consolata</w:t>
      </w:r>
      <w:r w:rsidRPr="008651A4">
        <w:rPr>
          <w:w w:val="95"/>
          <w:lang w:val="pt-PT"/>
        </w:rPr>
        <w:t xml:space="preserve">, 10 </w:t>
      </w:r>
      <w:r w:rsidR="00554C88">
        <w:rPr>
          <w:w w:val="95"/>
          <w:lang w:val="pt-PT"/>
        </w:rPr>
        <w:t xml:space="preserve">de </w:t>
      </w:r>
      <w:r w:rsidRPr="008651A4">
        <w:rPr>
          <w:w w:val="95"/>
          <w:lang w:val="pt-PT"/>
        </w:rPr>
        <w:t>novembr</w:t>
      </w:r>
      <w:r w:rsidR="00554C88">
        <w:rPr>
          <w:w w:val="95"/>
          <w:lang w:val="pt-PT"/>
        </w:rPr>
        <w:t>o</w:t>
      </w:r>
      <w:r w:rsidRPr="008651A4">
        <w:rPr>
          <w:w w:val="95"/>
          <w:lang w:val="pt-PT"/>
        </w:rPr>
        <w:t xml:space="preserve"> </w:t>
      </w:r>
      <w:r w:rsidR="00554C88">
        <w:rPr>
          <w:w w:val="95"/>
          <w:lang w:val="pt-PT"/>
        </w:rPr>
        <w:t xml:space="preserve">de </w:t>
      </w:r>
      <w:r w:rsidRPr="008651A4">
        <w:rPr>
          <w:w w:val="95"/>
          <w:lang w:val="pt-PT"/>
        </w:rPr>
        <w:t>1918, XIV. 11</w:t>
      </w:r>
      <w:r>
        <w:rPr>
          <w:w w:val="95"/>
          <w:lang w:val="pt-P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52293"/>
    <w:multiLevelType w:val="hybridMultilevel"/>
    <w:tmpl w:val="45645E34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" w15:restartNumberingAfterBreak="0">
    <w:nsid w:val="4A5C72B2"/>
    <w:multiLevelType w:val="hybridMultilevel"/>
    <w:tmpl w:val="9202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8128E"/>
    <w:multiLevelType w:val="hybridMultilevel"/>
    <w:tmpl w:val="15E2D67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75B3D"/>
    <w:multiLevelType w:val="hybridMultilevel"/>
    <w:tmpl w:val="0B3A2152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num w:numId="1" w16cid:durableId="305352958">
    <w:abstractNumId w:val="3"/>
  </w:num>
  <w:num w:numId="2" w16cid:durableId="142622611">
    <w:abstractNumId w:val="0"/>
  </w:num>
  <w:num w:numId="3" w16cid:durableId="866139415">
    <w:abstractNumId w:val="2"/>
  </w:num>
  <w:num w:numId="4" w16cid:durableId="199829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linkStyles/>
  <w:defaultTabStop w:val="708"/>
  <w:hyphenationZone w:val="283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A4"/>
    <w:rsid w:val="00054DD3"/>
    <w:rsid w:val="00055997"/>
    <w:rsid w:val="000E169E"/>
    <w:rsid w:val="00104B04"/>
    <w:rsid w:val="00197287"/>
    <w:rsid w:val="001E49B3"/>
    <w:rsid w:val="001F5087"/>
    <w:rsid w:val="00253757"/>
    <w:rsid w:val="002562A7"/>
    <w:rsid w:val="00261CA7"/>
    <w:rsid w:val="002B6D3A"/>
    <w:rsid w:val="003138BF"/>
    <w:rsid w:val="00322B60"/>
    <w:rsid w:val="00324304"/>
    <w:rsid w:val="00364AFE"/>
    <w:rsid w:val="00376A57"/>
    <w:rsid w:val="003A172F"/>
    <w:rsid w:val="003C02DF"/>
    <w:rsid w:val="003E4D29"/>
    <w:rsid w:val="00415F40"/>
    <w:rsid w:val="004C2B0A"/>
    <w:rsid w:val="005057F0"/>
    <w:rsid w:val="00554C88"/>
    <w:rsid w:val="00575FCB"/>
    <w:rsid w:val="005C1982"/>
    <w:rsid w:val="005C61FA"/>
    <w:rsid w:val="005E5AF6"/>
    <w:rsid w:val="006A0379"/>
    <w:rsid w:val="006C6E4E"/>
    <w:rsid w:val="00710534"/>
    <w:rsid w:val="00713810"/>
    <w:rsid w:val="00715218"/>
    <w:rsid w:val="00747C0D"/>
    <w:rsid w:val="007A1639"/>
    <w:rsid w:val="007B7439"/>
    <w:rsid w:val="007E2696"/>
    <w:rsid w:val="008129F2"/>
    <w:rsid w:val="008277A4"/>
    <w:rsid w:val="008651A4"/>
    <w:rsid w:val="008D30B4"/>
    <w:rsid w:val="008E28F6"/>
    <w:rsid w:val="009722CE"/>
    <w:rsid w:val="009741C1"/>
    <w:rsid w:val="0099147E"/>
    <w:rsid w:val="00992B4B"/>
    <w:rsid w:val="00A130E0"/>
    <w:rsid w:val="00A27D8F"/>
    <w:rsid w:val="00A37D44"/>
    <w:rsid w:val="00A45FED"/>
    <w:rsid w:val="00A91137"/>
    <w:rsid w:val="00AE5C84"/>
    <w:rsid w:val="00B04F80"/>
    <w:rsid w:val="00B10721"/>
    <w:rsid w:val="00B43D68"/>
    <w:rsid w:val="00B56BA4"/>
    <w:rsid w:val="00B71BED"/>
    <w:rsid w:val="00BA7A63"/>
    <w:rsid w:val="00BE73F3"/>
    <w:rsid w:val="00C67CF2"/>
    <w:rsid w:val="00C9110C"/>
    <w:rsid w:val="00CB32D0"/>
    <w:rsid w:val="00CC735F"/>
    <w:rsid w:val="00CF1464"/>
    <w:rsid w:val="00D07C45"/>
    <w:rsid w:val="00DC32FC"/>
    <w:rsid w:val="00DC5DCC"/>
    <w:rsid w:val="00DD69E5"/>
    <w:rsid w:val="00E019BD"/>
    <w:rsid w:val="00E943C3"/>
    <w:rsid w:val="00E9762D"/>
    <w:rsid w:val="00EA536F"/>
    <w:rsid w:val="00EE1595"/>
    <w:rsid w:val="00F07B0F"/>
    <w:rsid w:val="00F24E69"/>
    <w:rsid w:val="00F5452D"/>
    <w:rsid w:val="00F676CE"/>
    <w:rsid w:val="00F7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EB48"/>
  <w15:chartTrackingRefBased/>
  <w15:docId w15:val="{5990BD75-9028-41D0-BCB7-EA2FAF4B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19BD"/>
    <w:pPr>
      <w:widowControl w:val="0"/>
      <w:suppressAutoHyphens/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19BD"/>
    <w:pPr>
      <w:keepLines/>
      <w:spacing w:before="480" w:after="240"/>
      <w:outlineLvl w:val="0"/>
    </w:pPr>
    <w:rPr>
      <w:rFonts w:eastAsiaTheme="majorEastAsia" w:cstheme="majorBidi"/>
      <w:b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019BD"/>
    <w:pPr>
      <w:keepNext/>
      <w:keepLines/>
      <w:spacing w:before="48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19BD"/>
    <w:pPr>
      <w:keepNext/>
      <w:keepLines/>
      <w:spacing w:before="240"/>
      <w:outlineLvl w:val="2"/>
    </w:pPr>
    <w:rPr>
      <w:b/>
      <w:bCs/>
      <w:sz w:val="28"/>
      <w:szCs w:val="27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019BD"/>
    <w:pPr>
      <w:keepNext/>
      <w:keepLines/>
      <w:spacing w:before="240"/>
      <w:outlineLvl w:val="3"/>
    </w:pPr>
    <w:rPr>
      <w:rFonts w:eastAsiaTheme="majorEastAsia" w:cstheme="majorBidi"/>
      <w:b/>
      <w:i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019BD"/>
    <w:pPr>
      <w:keepNext/>
      <w:keepLines/>
      <w:spacing w:before="240"/>
      <w:outlineLvl w:val="4"/>
    </w:pPr>
    <w:rPr>
      <w:rFonts w:eastAsiaTheme="majorEastAsia" w:cstheme="majorBidi"/>
      <w:color w:val="000000" w:themeColor="tex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19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19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19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19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  <w:rsid w:val="00E019BD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E019BD"/>
  </w:style>
  <w:style w:type="character" w:customStyle="1" w:styleId="Titolo1Carattere">
    <w:name w:val="Titolo 1 Carattere"/>
    <w:basedOn w:val="Carpredefinitoparagrafo"/>
    <w:link w:val="Titolo1"/>
    <w:uiPriority w:val="9"/>
    <w:rsid w:val="00E019BD"/>
    <w:rPr>
      <w:rFonts w:ascii="Times New Roman" w:eastAsiaTheme="majorEastAsia" w:hAnsi="Times New Roman" w:cstheme="majorBidi"/>
      <w:b/>
      <w:sz w:val="40"/>
      <w:szCs w:val="32"/>
      <w:lang w:eastAsia="zh-CN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019BD"/>
    <w:rPr>
      <w:rFonts w:ascii="Times New Roman" w:eastAsiaTheme="majorEastAsia" w:hAnsi="Times New Roman" w:cstheme="majorBidi"/>
      <w:b/>
      <w:sz w:val="32"/>
      <w:szCs w:val="26"/>
      <w:lang w:eastAsia="zh-CN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019BD"/>
    <w:rPr>
      <w:rFonts w:ascii="Times New Roman" w:eastAsiaTheme="minorEastAsia" w:hAnsi="Times New Roman" w:cs="Times New Roman"/>
      <w:b/>
      <w:bCs/>
      <w:sz w:val="28"/>
      <w:szCs w:val="27"/>
      <w:lang w:eastAsia="zh-CN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019BD"/>
    <w:rPr>
      <w:rFonts w:ascii="Times New Roman" w:eastAsiaTheme="majorEastAsia" w:hAnsi="Times New Roman" w:cstheme="majorBidi"/>
      <w:b/>
      <w:i/>
      <w:iCs/>
      <w:sz w:val="24"/>
      <w:szCs w:val="24"/>
      <w:lang w:eastAsia="zh-CN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019BD"/>
    <w:rPr>
      <w:rFonts w:ascii="Times New Roman" w:eastAsiaTheme="majorEastAsia" w:hAnsi="Times New Roman" w:cstheme="majorBidi"/>
      <w:color w:val="000000" w:themeColor="text1"/>
      <w:sz w:val="24"/>
      <w:szCs w:val="24"/>
      <w:lang w:eastAsia="zh-CN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19BD"/>
    <w:rPr>
      <w:rFonts w:eastAsiaTheme="majorEastAsia" w:cstheme="majorBidi"/>
      <w:i/>
      <w:iCs/>
      <w:color w:val="595959" w:themeColor="text1" w:themeTint="A6"/>
      <w:sz w:val="24"/>
      <w:szCs w:val="24"/>
      <w:lang w:eastAsia="zh-CN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19BD"/>
    <w:rPr>
      <w:rFonts w:eastAsiaTheme="majorEastAsia" w:cstheme="majorBidi"/>
      <w:color w:val="595959" w:themeColor="text1" w:themeTint="A6"/>
      <w:sz w:val="24"/>
      <w:szCs w:val="24"/>
      <w:lang w:eastAsia="zh-CN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19BD"/>
    <w:rPr>
      <w:rFonts w:eastAsiaTheme="majorEastAsia" w:cstheme="majorBidi"/>
      <w:i/>
      <w:iCs/>
      <w:color w:val="272727" w:themeColor="text1" w:themeTint="D8"/>
      <w:sz w:val="24"/>
      <w:szCs w:val="24"/>
      <w:lang w:eastAsia="zh-CN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19BD"/>
    <w:rPr>
      <w:rFonts w:eastAsiaTheme="majorEastAsia" w:cstheme="majorBidi"/>
      <w:color w:val="272727" w:themeColor="text1" w:themeTint="D8"/>
      <w:sz w:val="24"/>
      <w:szCs w:val="24"/>
      <w:lang w:eastAsia="zh-CN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1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19BD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19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19BD"/>
    <w:rPr>
      <w:rFonts w:eastAsiaTheme="majorEastAsia" w:cstheme="majorBidi"/>
      <w:color w:val="595959" w:themeColor="text1" w:themeTint="A6"/>
      <w:spacing w:val="15"/>
      <w:sz w:val="28"/>
      <w:szCs w:val="28"/>
      <w:lang w:eastAsia="zh-CN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1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19BD"/>
    <w:rPr>
      <w:rFonts w:ascii="Times New Roman" w:eastAsiaTheme="minorEastAsia" w:hAnsi="Times New Roman" w:cs="Times New Roman"/>
      <w:i/>
      <w:iCs/>
      <w:color w:val="404040" w:themeColor="text1" w:themeTint="BF"/>
      <w:sz w:val="24"/>
      <w:szCs w:val="24"/>
      <w:lang w:eastAsia="zh-CN"/>
      <w14:ligatures w14:val="none"/>
    </w:rPr>
  </w:style>
  <w:style w:type="paragraph" w:styleId="Paragrafoelenco">
    <w:name w:val="List Paragraph"/>
    <w:basedOn w:val="Normale"/>
    <w:uiPriority w:val="34"/>
    <w:qFormat/>
    <w:rsid w:val="00E019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19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1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19BD"/>
    <w:rPr>
      <w:rFonts w:ascii="Times New Roman" w:eastAsiaTheme="minorEastAsia" w:hAnsi="Times New Roman" w:cs="Times New Roman"/>
      <w:i/>
      <w:iCs/>
      <w:color w:val="0F4761" w:themeColor="accent1" w:themeShade="BF"/>
      <w:sz w:val="24"/>
      <w:szCs w:val="24"/>
      <w:lang w:eastAsia="zh-CN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E019BD"/>
    <w:rPr>
      <w:b/>
      <w:bCs/>
      <w:smallCaps/>
      <w:color w:val="0F4761" w:themeColor="accent1" w:themeShade="BF"/>
      <w:spacing w:val="5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019BD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019BD"/>
    <w:rPr>
      <w:rFonts w:ascii="Consolas" w:eastAsiaTheme="minorEastAsia" w:hAnsi="Consolas" w:cs="Times New Roman"/>
      <w:sz w:val="21"/>
      <w:szCs w:val="21"/>
      <w:lang w:eastAsia="zh-CN"/>
      <w14:ligatures w14:val="none"/>
    </w:rPr>
  </w:style>
  <w:style w:type="paragraph" w:styleId="Nessunaspaziatura">
    <w:name w:val="No Spacing"/>
    <w:basedOn w:val="Normale"/>
    <w:uiPriority w:val="1"/>
    <w:qFormat/>
    <w:rsid w:val="00E019BD"/>
    <w:pPr>
      <w:spacing w:before="0"/>
    </w:pPr>
  </w:style>
  <w:style w:type="paragraph" w:styleId="Sommario2">
    <w:name w:val="toc 2"/>
    <w:basedOn w:val="Normale"/>
    <w:uiPriority w:val="39"/>
    <w:rsid w:val="00E019BD"/>
    <w:pPr>
      <w:widowControl/>
      <w:suppressLineNumbers/>
      <w:tabs>
        <w:tab w:val="right" w:leader="dot" w:pos="9071"/>
      </w:tabs>
      <w:adjustRightInd w:val="0"/>
      <w:snapToGrid w:val="0"/>
      <w:spacing w:line="276" w:lineRule="auto"/>
      <w:ind w:left="568"/>
    </w:pPr>
    <w:rPr>
      <w:rFonts w:eastAsia="GulimChe" w:cs="Lucida Sans"/>
      <w:kern w:val="28"/>
      <w:lang w:bidi="hi-IN"/>
    </w:rPr>
  </w:style>
  <w:style w:type="paragraph" w:styleId="Sommario1">
    <w:name w:val="toc 1"/>
    <w:basedOn w:val="Normale"/>
    <w:uiPriority w:val="39"/>
    <w:rsid w:val="00E019BD"/>
    <w:pPr>
      <w:widowControl/>
      <w:suppressLineNumbers/>
      <w:tabs>
        <w:tab w:val="right" w:leader="dot" w:pos="9071"/>
      </w:tabs>
      <w:adjustRightInd w:val="0"/>
      <w:snapToGrid w:val="0"/>
      <w:spacing w:before="240" w:line="276" w:lineRule="auto"/>
      <w:ind w:left="284"/>
    </w:pPr>
    <w:rPr>
      <w:rFonts w:ascii="Georgia" w:eastAsia="GulimChe" w:hAnsi="Georgia" w:cs="Lucida Sans"/>
      <w:b/>
      <w:kern w:val="28"/>
      <w:lang w:bidi="hi-IN"/>
    </w:rPr>
  </w:style>
  <w:style w:type="paragraph" w:styleId="Sommario3">
    <w:name w:val="toc 3"/>
    <w:basedOn w:val="Normale"/>
    <w:next w:val="Normale"/>
    <w:uiPriority w:val="39"/>
    <w:unhideWhenUsed/>
    <w:rsid w:val="00E019BD"/>
    <w:pPr>
      <w:tabs>
        <w:tab w:val="right" w:leader="dot" w:pos="9072"/>
      </w:tabs>
      <w:suppressAutoHyphens w:val="0"/>
      <w:spacing w:before="0" w:line="276" w:lineRule="auto"/>
    </w:pPr>
    <w:rPr>
      <w:rFonts w:ascii="Georgia" w:hAnsi="Georgia"/>
      <w:noProof/>
      <w:kern w:val="0"/>
      <w:szCs w:val="22"/>
      <w:lang w:eastAsia="ko-KR"/>
    </w:rPr>
  </w:style>
  <w:style w:type="paragraph" w:customStyle="1" w:styleId="TIT4">
    <w:name w:val="TIT 4"/>
    <w:basedOn w:val="Titolo4"/>
    <w:qFormat/>
    <w:rsid w:val="00E019BD"/>
    <w:pPr>
      <w:ind w:left="1135"/>
    </w:pPr>
    <w:rPr>
      <w:rFonts w:ascii="Georgia" w:hAnsi="Georgia"/>
    </w:rPr>
  </w:style>
  <w:style w:type="paragraph" w:customStyle="1" w:styleId="TIT1">
    <w:name w:val="TIT 1"/>
    <w:basedOn w:val="Base"/>
    <w:qFormat/>
    <w:rsid w:val="00E019BD"/>
    <w:pPr>
      <w:spacing w:before="480" w:after="240"/>
      <w:jc w:val="center"/>
      <w:outlineLvl w:val="0"/>
    </w:pPr>
    <w:rPr>
      <w:b/>
      <w:color w:val="FFFFFF" w:themeColor="background1"/>
      <w:sz w:val="40"/>
      <w14:glow w14:rad="63500">
        <w14:srgbClr w14:val="000000">
          <w14:alpha w14:val="15000"/>
        </w14:srgbClr>
      </w14:glow>
      <w14:textOutline w14:w="9525" w14:cap="rnd" w14:cmpd="sng" w14:algn="ctr">
        <w14:noFill/>
        <w14:prstDash w14:val="solid"/>
        <w14:bevel/>
      </w14:textOutline>
    </w:rPr>
  </w:style>
  <w:style w:type="paragraph" w:customStyle="1" w:styleId="Base">
    <w:name w:val="Base"/>
    <w:qFormat/>
    <w:rsid w:val="00E019BD"/>
    <w:pPr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customStyle="1" w:styleId="TIT2">
    <w:name w:val="TIT 2"/>
    <w:basedOn w:val="Base"/>
    <w:qFormat/>
    <w:rsid w:val="00E019BD"/>
    <w:pPr>
      <w:keepNext/>
      <w:spacing w:before="480" w:after="240"/>
      <w:jc w:val="left"/>
      <w:outlineLvl w:val="1"/>
    </w:pPr>
    <w:rPr>
      <w:b/>
      <w:sz w:val="32"/>
    </w:rPr>
  </w:style>
  <w:style w:type="paragraph" w:customStyle="1" w:styleId="TIT3">
    <w:name w:val="TIT 3"/>
    <w:basedOn w:val="Base"/>
    <w:qFormat/>
    <w:rsid w:val="00E019BD"/>
    <w:pPr>
      <w:keepNext/>
      <w:spacing w:before="240"/>
      <w:jc w:val="left"/>
      <w:outlineLvl w:val="2"/>
    </w:pPr>
    <w:rPr>
      <w:b/>
      <w:i/>
    </w:rPr>
  </w:style>
  <w:style w:type="paragraph" w:customStyle="1" w:styleId="NUM">
    <w:name w:val="NUM"/>
    <w:basedOn w:val="Base"/>
    <w:qFormat/>
    <w:rsid w:val="00E019BD"/>
    <w:pPr>
      <w:spacing w:before="0" w:line="192" w:lineRule="auto"/>
      <w:jc w:val="center"/>
    </w:pPr>
    <w:rPr>
      <w:b/>
      <w:bCs/>
      <w:color w:val="FFFFFF" w:themeColor="background1"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E019BD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51A4"/>
    <w:pPr>
      <w:spacing w:before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51A4"/>
    <w:rPr>
      <w:rFonts w:ascii="Times New Roman" w:eastAsiaTheme="minorEastAsia" w:hAnsi="Times New Roman" w:cs="Times New Roman"/>
      <w:sz w:val="20"/>
      <w:szCs w:val="20"/>
      <w:lang w:eastAsia="zh-CN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51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GGEN_Documenti\DG-2023-2029\PROTETTORE\Centennario\BASE\CENT-POR-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8D0E-4D78-4FD5-B10C-DB4A3582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CENT-POR-Modello.dotx</Template>
  <TotalTime>31</TotalTime>
  <Pages>4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IMC-SEGGEN</dc:creator>
  <cp:keywords/>
  <dc:description/>
  <cp:lastModifiedBy>Segretario Generale IMC</cp:lastModifiedBy>
  <cp:revision>5</cp:revision>
  <cp:lastPrinted>2025-07-22T08:59:00Z</cp:lastPrinted>
  <dcterms:created xsi:type="dcterms:W3CDTF">2025-07-20T08:14:00Z</dcterms:created>
  <dcterms:modified xsi:type="dcterms:W3CDTF">2025-07-22T09:00:00Z</dcterms:modified>
</cp:coreProperties>
</file>